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A225">
      <w:pPr>
        <w:jc w:val="center"/>
        <w:rPr>
          <w:b/>
          <w:szCs w:val="21"/>
          <w:highlight w:val="none"/>
        </w:rPr>
      </w:pPr>
      <w:bookmarkStart w:id="0" w:name="_GoBack"/>
      <w:bookmarkEnd w:id="0"/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62835F0C">
      <w:pPr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本中心严重不良事件摘要列表</w:t>
      </w:r>
    </w:p>
    <w:p w14:paraId="05F0D2B2">
      <w:pPr>
        <w:jc w:val="center"/>
        <w:rPr>
          <w:b/>
          <w:szCs w:val="21"/>
          <w:highlight w:val="none"/>
        </w:rPr>
      </w:pPr>
    </w:p>
    <w:p w14:paraId="64E247FE">
      <w:pPr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信息收集日期：</w:t>
      </w:r>
    </w:p>
    <w:tbl>
      <w:tblPr>
        <w:tblStyle w:val="17"/>
        <w:tblW w:w="5412" w:type="pct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552"/>
        <w:gridCol w:w="1397"/>
        <w:gridCol w:w="1274"/>
        <w:gridCol w:w="1200"/>
        <w:gridCol w:w="1770"/>
        <w:gridCol w:w="1253"/>
        <w:gridCol w:w="1345"/>
        <w:gridCol w:w="1154"/>
        <w:gridCol w:w="1376"/>
        <w:gridCol w:w="1114"/>
        <w:gridCol w:w="1194"/>
      </w:tblGrid>
      <w:tr w14:paraId="229F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7F0C60C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序号</w:t>
            </w:r>
          </w:p>
        </w:tc>
        <w:tc>
          <w:tcPr>
            <w:tcW w:w="504" w:type="pct"/>
            <w:vAlign w:val="center"/>
          </w:tcPr>
          <w:p w14:paraId="4AEA8DF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试验</w:t>
            </w:r>
          </w:p>
          <w:p w14:paraId="2355A4EF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医疗器械名称</w:t>
            </w:r>
          </w:p>
        </w:tc>
        <w:tc>
          <w:tcPr>
            <w:tcW w:w="454" w:type="pct"/>
            <w:vAlign w:val="center"/>
          </w:tcPr>
          <w:p w14:paraId="27A53AF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临床试验</w:t>
            </w:r>
          </w:p>
          <w:p w14:paraId="08D4F7C5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机构名称</w:t>
            </w:r>
          </w:p>
        </w:tc>
        <w:tc>
          <w:tcPr>
            <w:tcW w:w="414" w:type="pct"/>
            <w:vAlign w:val="center"/>
          </w:tcPr>
          <w:p w14:paraId="6D31FDB5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研究参与者</w:t>
            </w:r>
          </w:p>
          <w:p w14:paraId="31DEEAFC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编号</w:t>
            </w:r>
          </w:p>
        </w:tc>
        <w:tc>
          <w:tcPr>
            <w:tcW w:w="390" w:type="pct"/>
            <w:vAlign w:val="center"/>
          </w:tcPr>
          <w:p w14:paraId="4FE9A47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发生日期</w:t>
            </w:r>
          </w:p>
        </w:tc>
        <w:tc>
          <w:tcPr>
            <w:tcW w:w="575" w:type="pct"/>
            <w:vAlign w:val="center"/>
          </w:tcPr>
          <w:p w14:paraId="5157E1D7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严重不良事件</w:t>
            </w:r>
          </w:p>
          <w:p w14:paraId="337FE92C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名称</w:t>
            </w:r>
          </w:p>
        </w:tc>
        <w:tc>
          <w:tcPr>
            <w:tcW w:w="407" w:type="pct"/>
            <w:vAlign w:val="center"/>
          </w:tcPr>
          <w:p w14:paraId="4D20FE5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报告</w:t>
            </w:r>
          </w:p>
          <w:p w14:paraId="05C9789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类型</w:t>
            </w:r>
          </w:p>
        </w:tc>
        <w:tc>
          <w:tcPr>
            <w:tcW w:w="437" w:type="pct"/>
            <w:vAlign w:val="center"/>
          </w:tcPr>
          <w:p w14:paraId="1D24FD4C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报告日期</w:t>
            </w:r>
          </w:p>
        </w:tc>
        <w:tc>
          <w:tcPr>
            <w:tcW w:w="375" w:type="pct"/>
            <w:vAlign w:val="center"/>
          </w:tcPr>
          <w:p w14:paraId="2F16136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严重不良事件分类</w:t>
            </w:r>
          </w:p>
        </w:tc>
        <w:tc>
          <w:tcPr>
            <w:tcW w:w="447" w:type="pct"/>
            <w:vAlign w:val="center"/>
          </w:tcPr>
          <w:p w14:paraId="7CF3BC4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对试验</w:t>
            </w:r>
          </w:p>
          <w:p w14:paraId="2D8B93F1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医疗器械</w:t>
            </w:r>
          </w:p>
          <w:p w14:paraId="5EB7406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采取措施</w:t>
            </w:r>
          </w:p>
        </w:tc>
        <w:tc>
          <w:tcPr>
            <w:tcW w:w="362" w:type="pct"/>
            <w:vAlign w:val="center"/>
          </w:tcPr>
          <w:p w14:paraId="372F27B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转归</w:t>
            </w:r>
          </w:p>
        </w:tc>
        <w:tc>
          <w:tcPr>
            <w:tcW w:w="388" w:type="pct"/>
            <w:vAlign w:val="center"/>
          </w:tcPr>
          <w:p w14:paraId="27140920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与试验</w:t>
            </w:r>
          </w:p>
          <w:p w14:paraId="46AEE27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医疗器械</w:t>
            </w:r>
          </w:p>
          <w:p w14:paraId="3E3216B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相关性判断</w:t>
            </w:r>
          </w:p>
        </w:tc>
      </w:tr>
      <w:tr w14:paraId="2BBAB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1F4423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229D965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129E723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638F4D5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B96DB6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356B94E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7B3C01E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482236F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63A45EC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33D3D99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614F80F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42149C3D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57D7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34D8FF7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03CE8DD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26236D3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38225643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18541C6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6DD2BA5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48437F6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607BB6E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0523F0D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4EDB41C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4C77F2D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30AC2A1A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5EBE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12DBD48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1675343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2961989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2026EA6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FFBA20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43839EE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2B735B1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037A0EB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7C9282E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1BB3BEC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59AA348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71AEECC5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583D5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4416328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229C4BE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6118392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79565AE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00EA047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2CB949A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5B4A728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52180CC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7FB00AB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1F97B3B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19D67E53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54B8FFE1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3FF6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434FB2D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638B9FF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7E84AEB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43301A4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76C96E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0BE684A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257B8E8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101789B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720A0B1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065754C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5F5B585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4E58CE7B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675C0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6214744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45BE61C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33B8C9E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53279EB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32013BA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745A800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4EEFAC1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5BA9FD3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23651C4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78FA80B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3D290423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69907EC4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3D122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16DA27C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75FF451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5D0964B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4C6A45C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2402E59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1E2DA71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58701F2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606725E7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702604D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7D951BA6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5C52A444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6974B35F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09BC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7C9DA49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46C104A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75DD8BE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4F4D376B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6053F2B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0F923C9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782AD028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1D8078E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64AC199A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395F0C4D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0E67BA4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3C61A9CE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3EF8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106F4BA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04" w:type="pct"/>
            <w:vAlign w:val="center"/>
          </w:tcPr>
          <w:p w14:paraId="18B65635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54" w:type="pct"/>
            <w:vAlign w:val="center"/>
          </w:tcPr>
          <w:p w14:paraId="2615F17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14" w:type="pct"/>
            <w:vAlign w:val="center"/>
          </w:tcPr>
          <w:p w14:paraId="32DE382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90" w:type="pct"/>
            <w:vAlign w:val="center"/>
          </w:tcPr>
          <w:p w14:paraId="121C1D29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575" w:type="pct"/>
            <w:vAlign w:val="center"/>
          </w:tcPr>
          <w:p w14:paraId="5B97793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07" w:type="pct"/>
            <w:vAlign w:val="center"/>
          </w:tcPr>
          <w:p w14:paraId="5D11620E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37" w:type="pct"/>
            <w:vAlign w:val="center"/>
          </w:tcPr>
          <w:p w14:paraId="7EEBACB1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75" w:type="pct"/>
            <w:vAlign w:val="center"/>
          </w:tcPr>
          <w:p w14:paraId="324CFAF0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447" w:type="pct"/>
            <w:vAlign w:val="center"/>
          </w:tcPr>
          <w:p w14:paraId="4E438DBF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62" w:type="pct"/>
            <w:vAlign w:val="center"/>
          </w:tcPr>
          <w:p w14:paraId="10A1B9F2"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388" w:type="pct"/>
            <w:vAlign w:val="center"/>
          </w:tcPr>
          <w:p w14:paraId="27673F6C">
            <w:pPr>
              <w:jc w:val="center"/>
              <w:rPr>
                <w:b/>
                <w:szCs w:val="21"/>
                <w:highlight w:val="none"/>
              </w:rPr>
            </w:pPr>
          </w:p>
        </w:tc>
      </w:tr>
      <w:tr w14:paraId="01ED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pct"/>
            <w:gridSpan w:val="2"/>
            <w:vAlign w:val="center"/>
          </w:tcPr>
          <w:p w14:paraId="6E154B9E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b/>
                <w:szCs w:val="21"/>
                <w:highlight w:val="none"/>
              </w:rPr>
              <w:t>需要说明的情况</w:t>
            </w:r>
          </w:p>
        </w:tc>
        <w:tc>
          <w:tcPr>
            <w:tcW w:w="4249" w:type="pct"/>
            <w:gridSpan w:val="10"/>
            <w:vAlign w:val="center"/>
          </w:tcPr>
          <w:p w14:paraId="4202CD0E">
            <w:pPr>
              <w:jc w:val="left"/>
              <w:rPr>
                <w:bCs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1.若报告类型</w:t>
            </w:r>
            <w:r>
              <w:rPr>
                <w:rFonts w:hint="eastAsia"/>
                <w:b/>
                <w:szCs w:val="21"/>
                <w:highlight w:val="none"/>
              </w:rPr>
              <w:t>非首次报告</w:t>
            </w:r>
            <w:r>
              <w:rPr>
                <w:rFonts w:hint="eastAsia"/>
                <w:bCs/>
                <w:szCs w:val="21"/>
                <w:highlight w:val="none"/>
              </w:rPr>
              <w:t>，请说明本次随访/总结对试验医疗器械的采取措施、转归、与试验器械的相关性判断是否发生变化：</w:t>
            </w:r>
          </w:p>
          <w:p w14:paraId="05A99822">
            <w:pPr>
              <w:jc w:val="left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Cs/>
                <w:szCs w:val="21"/>
                <w:highlight w:val="none"/>
              </w:rPr>
              <w:t>□否，□是</w:t>
            </w:r>
            <w:r>
              <w:rPr>
                <w:rFonts w:hint="eastAsia"/>
                <w:b/>
                <w:szCs w:val="21"/>
                <w:highlight w:val="none"/>
              </w:rPr>
              <w:t>：__</w:t>
            </w:r>
            <w:r>
              <w:rPr>
                <w:rFonts w:hint="eastAsia"/>
                <w:bCs/>
                <w:color w:val="7F7F7F"/>
                <w:szCs w:val="21"/>
                <w:highlight w:val="none"/>
              </w:rPr>
              <w:t>具体说明哪个序号的哪一项由xx变更为xx</w:t>
            </w:r>
            <w:r>
              <w:rPr>
                <w:rFonts w:hint="eastAsia"/>
                <w:b/>
                <w:szCs w:val="21"/>
                <w:highlight w:val="none"/>
              </w:rPr>
              <w:t>___</w:t>
            </w:r>
          </w:p>
          <w:p w14:paraId="00817838">
            <w:pPr>
              <w:jc w:val="left"/>
              <w:rPr>
                <w:rFonts w:hint="eastAsia"/>
                <w:b/>
                <w:szCs w:val="21"/>
                <w:highlight w:val="none"/>
              </w:rPr>
            </w:pPr>
            <w:r>
              <w:rPr>
                <w:rFonts w:hint="eastAsia"/>
                <w:b w:val="0"/>
                <w:bCs/>
                <w:szCs w:val="21"/>
                <w:highlight w:val="none"/>
              </w:rPr>
              <w:t>2.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研究者</w:t>
            </w:r>
            <w:r>
              <w:rPr>
                <w:b w:val="0"/>
                <w:bCs/>
                <w:szCs w:val="21"/>
                <w:highlight w:val="none"/>
              </w:rPr>
              <w:t>首次获知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 xml:space="preserve"> ，研究者</w:t>
            </w:r>
            <w:r>
              <w:rPr>
                <w:b w:val="0"/>
                <w:bCs/>
                <w:szCs w:val="21"/>
                <w:highlight w:val="none"/>
              </w:rPr>
              <w:t>获得新信息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 </w:t>
            </w:r>
            <w:r>
              <w:rPr>
                <w:rFonts w:hint="eastAsia"/>
                <w:color w:val="AEAAAA"/>
                <w:highlight w:val="none"/>
              </w:rPr>
              <w:t>（多个报告请逐个报告依次列出）</w:t>
            </w:r>
          </w:p>
        </w:tc>
      </w:tr>
    </w:tbl>
    <w:p w14:paraId="140F1907">
      <w:pPr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注：1、填写该表时请不要更改表头行列间距；</w:t>
      </w:r>
    </w:p>
    <w:p w14:paraId="223FEBFC">
      <w:pPr>
        <w:ind w:firstLine="422" w:firstLineChars="200"/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2、表格内日期填写格式，如“2020.1.1”；“信息收集日期”写明时间段，格式如“2020年1月1日-2020年1月2日”；</w:t>
      </w:r>
    </w:p>
    <w:p w14:paraId="094CE3DA">
      <w:pPr>
        <w:ind w:firstLine="422" w:firstLineChars="2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3、“严重不良事件分类”一列中，请填写相应大写英文字母，如导致</w:t>
      </w:r>
      <w:r>
        <w:rPr>
          <w:b/>
          <w:szCs w:val="21"/>
          <w:highlight w:val="none"/>
        </w:rPr>
        <w:t>死亡</w:t>
      </w:r>
      <w:r>
        <w:rPr>
          <w:rFonts w:hint="eastAsia"/>
          <w:b/>
          <w:szCs w:val="21"/>
          <w:highlight w:val="none"/>
        </w:rPr>
        <w:t>（S）；</w:t>
      </w:r>
      <w:r>
        <w:rPr>
          <w:b/>
          <w:szCs w:val="21"/>
          <w:highlight w:val="none"/>
        </w:rPr>
        <w:t>致命的疾病或者伤害</w:t>
      </w:r>
      <w:r>
        <w:rPr>
          <w:rFonts w:hint="eastAsia"/>
          <w:b/>
          <w:szCs w:val="21"/>
          <w:highlight w:val="none"/>
        </w:rPr>
        <w:t>（Z）；</w:t>
      </w:r>
      <w:r>
        <w:rPr>
          <w:b/>
          <w:szCs w:val="21"/>
          <w:highlight w:val="none"/>
        </w:rPr>
        <w:t>身体结构或者身体功能的永久性缺陷</w:t>
      </w:r>
      <w:r>
        <w:rPr>
          <w:rFonts w:hint="eastAsia"/>
          <w:b/>
          <w:szCs w:val="21"/>
          <w:highlight w:val="none"/>
        </w:rPr>
        <w:t>（Q）；</w:t>
      </w:r>
      <w:r>
        <w:rPr>
          <w:b/>
          <w:szCs w:val="21"/>
          <w:highlight w:val="none"/>
        </w:rPr>
        <w:t>需住院治疗或者延长住院时间</w:t>
      </w:r>
      <w:r>
        <w:rPr>
          <w:rFonts w:hint="eastAsia"/>
          <w:b/>
          <w:szCs w:val="21"/>
          <w:highlight w:val="none"/>
        </w:rPr>
        <w:t>（Y）；</w:t>
      </w:r>
      <w:r>
        <w:rPr>
          <w:b/>
          <w:szCs w:val="21"/>
          <w:highlight w:val="none"/>
        </w:rPr>
        <w:t>需要采取医疗措施以避免对身体结构或者身体功能造成永久性缺陷</w:t>
      </w:r>
      <w:r>
        <w:rPr>
          <w:rFonts w:hint="eastAsia"/>
          <w:b/>
          <w:szCs w:val="21"/>
          <w:highlight w:val="none"/>
        </w:rPr>
        <w:t>（B）</w:t>
      </w:r>
      <w:r>
        <w:rPr>
          <w:b/>
          <w:szCs w:val="21"/>
          <w:highlight w:val="none"/>
        </w:rPr>
        <w:t>；导致胎儿窘迫、胎儿死亡或者先天性异常、先天缺损</w:t>
      </w:r>
      <w:r>
        <w:rPr>
          <w:rFonts w:hint="eastAsia"/>
          <w:b/>
          <w:szCs w:val="21"/>
          <w:highlight w:val="none"/>
        </w:rPr>
        <w:t>（T）；其他（Q）。</w:t>
      </w:r>
    </w:p>
    <w:p w14:paraId="4897B19A">
      <w:pPr>
        <w:ind w:firstLine="422" w:firstLineChars="200"/>
        <w:jc w:val="left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4、主要研究者需签字及日期。</w:t>
      </w:r>
    </w:p>
    <w:p w14:paraId="46313167">
      <w:pPr>
        <w:rPr>
          <w:highlight w:val="none"/>
        </w:rPr>
      </w:pPr>
    </w:p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36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31595"/>
    <w:rsid w:val="000444E1"/>
    <w:rsid w:val="00052B76"/>
    <w:rsid w:val="0006137B"/>
    <w:rsid w:val="000668E2"/>
    <w:rsid w:val="000801C8"/>
    <w:rsid w:val="000B09CF"/>
    <w:rsid w:val="000D1387"/>
    <w:rsid w:val="000E06D4"/>
    <w:rsid w:val="001139BA"/>
    <w:rsid w:val="00124C11"/>
    <w:rsid w:val="00135EE6"/>
    <w:rsid w:val="001369D3"/>
    <w:rsid w:val="00163282"/>
    <w:rsid w:val="001841F8"/>
    <w:rsid w:val="00194D2F"/>
    <w:rsid w:val="001B0E2C"/>
    <w:rsid w:val="001B7A99"/>
    <w:rsid w:val="001C12EB"/>
    <w:rsid w:val="001E5046"/>
    <w:rsid w:val="00247BB6"/>
    <w:rsid w:val="0026123F"/>
    <w:rsid w:val="00273AB2"/>
    <w:rsid w:val="00280204"/>
    <w:rsid w:val="002969EC"/>
    <w:rsid w:val="002A6551"/>
    <w:rsid w:val="002E200D"/>
    <w:rsid w:val="003122AB"/>
    <w:rsid w:val="00314D50"/>
    <w:rsid w:val="00375EAE"/>
    <w:rsid w:val="00391589"/>
    <w:rsid w:val="00392E6B"/>
    <w:rsid w:val="00392EB8"/>
    <w:rsid w:val="003B28B2"/>
    <w:rsid w:val="003C69DD"/>
    <w:rsid w:val="003E1C3F"/>
    <w:rsid w:val="003F5DD1"/>
    <w:rsid w:val="004326B0"/>
    <w:rsid w:val="00445ACB"/>
    <w:rsid w:val="00460ABB"/>
    <w:rsid w:val="00467362"/>
    <w:rsid w:val="004966B3"/>
    <w:rsid w:val="00535FD7"/>
    <w:rsid w:val="00547A3C"/>
    <w:rsid w:val="00575A86"/>
    <w:rsid w:val="005B4281"/>
    <w:rsid w:val="0060016D"/>
    <w:rsid w:val="00620BC3"/>
    <w:rsid w:val="006326BC"/>
    <w:rsid w:val="0065361A"/>
    <w:rsid w:val="006830D3"/>
    <w:rsid w:val="006A259D"/>
    <w:rsid w:val="006B0732"/>
    <w:rsid w:val="006B370B"/>
    <w:rsid w:val="006C3E18"/>
    <w:rsid w:val="006C5F71"/>
    <w:rsid w:val="006F71F2"/>
    <w:rsid w:val="0071023C"/>
    <w:rsid w:val="007113DC"/>
    <w:rsid w:val="0072245D"/>
    <w:rsid w:val="007A225B"/>
    <w:rsid w:val="007A6859"/>
    <w:rsid w:val="007D23B0"/>
    <w:rsid w:val="007D2BAC"/>
    <w:rsid w:val="007D6DF9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52312"/>
    <w:rsid w:val="00960265"/>
    <w:rsid w:val="00986F3D"/>
    <w:rsid w:val="009A58E6"/>
    <w:rsid w:val="009C443E"/>
    <w:rsid w:val="009C7B90"/>
    <w:rsid w:val="009F76C1"/>
    <w:rsid w:val="00A036B1"/>
    <w:rsid w:val="00A569A3"/>
    <w:rsid w:val="00A84032"/>
    <w:rsid w:val="00AA7D0F"/>
    <w:rsid w:val="00AE0404"/>
    <w:rsid w:val="00B3203A"/>
    <w:rsid w:val="00B42B45"/>
    <w:rsid w:val="00B505E4"/>
    <w:rsid w:val="00B57EC1"/>
    <w:rsid w:val="00B70BAD"/>
    <w:rsid w:val="00BB1835"/>
    <w:rsid w:val="00BB6829"/>
    <w:rsid w:val="00BE0E98"/>
    <w:rsid w:val="00BF507D"/>
    <w:rsid w:val="00C1116A"/>
    <w:rsid w:val="00C17BF7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664BF"/>
    <w:rsid w:val="00D73796"/>
    <w:rsid w:val="00E23522"/>
    <w:rsid w:val="00E26744"/>
    <w:rsid w:val="00E7322A"/>
    <w:rsid w:val="00ED057E"/>
    <w:rsid w:val="00ED4779"/>
    <w:rsid w:val="00EF48DF"/>
    <w:rsid w:val="00F132C9"/>
    <w:rsid w:val="00F25E41"/>
    <w:rsid w:val="00F371AC"/>
    <w:rsid w:val="00F570D4"/>
    <w:rsid w:val="00F71612"/>
    <w:rsid w:val="00F95A2D"/>
    <w:rsid w:val="00F96D94"/>
    <w:rsid w:val="00FA5D67"/>
    <w:rsid w:val="00FB2CEC"/>
    <w:rsid w:val="00FD2B10"/>
    <w:rsid w:val="16A137C3"/>
    <w:rsid w:val="18C31F74"/>
    <w:rsid w:val="6E9D11B4"/>
    <w:rsid w:val="745E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478</Words>
  <Characters>500</Characters>
  <Lines>98</Lines>
  <Paragraphs>56</Paragraphs>
  <TotalTime>0</TotalTime>
  <ScaleCrop>false</ScaleCrop>
  <LinksUpToDate>false</LinksUpToDate>
  <CharactersWithSpaces>516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2026-01-13T02:57:00Z</dcterms:created>
  <dc:creator>桔 桔</dc:creator>
  <cp:lastModifiedBy>DMU王宇</cp:lastModifiedBy>
  <dcterms:modified xsi:type="dcterms:W3CDTF">2026-09-01T00:22:59Z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7C8C978F3C7C46A1A5BF1F823E401636_12</vt:lpwstr>
  </property>
</Properties>
</file>