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D744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科研课题复审递交文件清单</w:t>
      </w:r>
    </w:p>
    <w:tbl>
      <w:tblPr>
        <w:tblStyle w:val="5"/>
        <w:tblpPr w:leftFromText="180" w:rightFromText="180" w:vertAnchor="page" w:horzAnchor="margin" w:tblpY="2701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5413"/>
        <w:gridCol w:w="2630"/>
      </w:tblGrid>
      <w:tr w14:paraId="0917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1703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520B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C1D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Cs w:val="21"/>
              </w:rPr>
            </w:pPr>
            <w:r>
              <w:rPr>
                <w:rFonts w:hint="eastAsia" w:ascii="宋体" w:hAnsi="宋体" w:cs="方正黑体_GBK"/>
                <w:spacing w:val="1"/>
                <w:szCs w:val="21"/>
              </w:rPr>
              <w:t>适用模板序号</w:t>
            </w:r>
          </w:p>
        </w:tc>
      </w:tr>
      <w:tr w14:paraId="31C7B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9DC5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7198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复审申请表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54FC8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 xml:space="preserve"> </w:t>
            </w:r>
          </w:p>
        </w:tc>
      </w:tr>
      <w:tr w14:paraId="6AA3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0E00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5E8E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递交信与目录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91073"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2.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、2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.2</w:t>
            </w:r>
            <w:r>
              <w:rPr>
                <w:szCs w:val="21"/>
              </w:rPr>
              <w:t xml:space="preserve"> </w:t>
            </w:r>
          </w:p>
        </w:tc>
      </w:tr>
      <w:tr w14:paraId="5F7AD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363F0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1ABE5"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伦理审查意见函（批件）扫描件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57CD0">
            <w:pPr>
              <w:jc w:val="lef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707F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3FC5D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95497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研究方案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3F0B">
            <w:pPr>
              <w:spacing w:line="360" w:lineRule="auto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42E91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2A04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48DD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研究方案修订记录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A482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 w14:paraId="052BB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BF0D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6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C83DC">
            <w:pPr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知情同意书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F58E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5D045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0B1C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7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08F6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知情同意书修订记录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D7522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 w14:paraId="6C629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8DD9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8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9FAA7">
            <w:pPr>
              <w:rPr>
                <w:szCs w:val="21"/>
              </w:rPr>
            </w:pPr>
            <w:r>
              <w:t>需要伦理审查同意的其他修正文件</w:t>
            </w:r>
            <w:r>
              <w:rPr>
                <w:rFonts w:hint="eastAsia"/>
              </w:rPr>
              <w:t>及对应修订记录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9D68A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79AE5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922B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72BE0">
            <w:pPr>
              <w:rPr>
                <w:rFonts w:eastAsia="仿宋_GB2312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若研究方案发生实质性内容修订（一般指较大改动，如研究设计、纳排标准、研究样本量等），需再次递交科研课题伦理审查推荐表及科学性论证意见。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53474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eastAsia" w:ascii="宋体" w:hAnsi="宋体" w:eastAsia="宋体" w:cs="仿宋_GB2312"/>
                <w:spacing w:val="1"/>
                <w:kern w:val="0"/>
                <w:szCs w:val="21"/>
                <w:highlight w:val="yellow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0B7CBF22">
      <w:pPr>
        <w:jc w:val="center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（包括横向</w:t>
      </w:r>
      <w:r>
        <w:rPr>
          <w:rFonts w:hint="eastAsia"/>
          <w:sz w:val="28"/>
          <w:szCs w:val="28"/>
        </w:rPr>
        <w:t>/</w:t>
      </w:r>
      <w:r>
        <w:rPr>
          <w:rFonts w:hint="eastAsia" w:ascii="宋体" w:hAnsi="宋体"/>
          <w:sz w:val="28"/>
          <w:szCs w:val="28"/>
        </w:rPr>
        <w:t>纵向</w:t>
      </w:r>
      <w:r>
        <w:rPr>
          <w:rFonts w:hint="eastAsia"/>
          <w:sz w:val="28"/>
          <w:szCs w:val="28"/>
        </w:rPr>
        <w:t>/</w:t>
      </w:r>
      <w:r>
        <w:rPr>
          <w:rFonts w:hint="eastAsia" w:ascii="宋体" w:hAnsi="宋体"/>
          <w:sz w:val="28"/>
          <w:szCs w:val="28"/>
        </w:rPr>
        <w:t>由研究者发起的临床研究）</w:t>
      </w:r>
    </w:p>
    <w:p w14:paraId="44216233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</w:t>
      </w:r>
    </w:p>
    <w:p w14:paraId="5B476131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有修订的文件均需递交修订后的文件及其修订记录，修订后的文件版本号及版本日期</w:t>
      </w:r>
      <w:r>
        <w:rPr>
          <w:rFonts w:hint="eastAsia"/>
          <w:b/>
          <w:color w:val="FF0000"/>
          <w:szCs w:val="21"/>
        </w:rPr>
        <w:t>需升级</w:t>
      </w:r>
      <w:r>
        <w:rPr>
          <w:rFonts w:hint="eastAsia"/>
          <w:color w:val="FF0000"/>
          <w:szCs w:val="21"/>
        </w:rPr>
        <w:t>。</w:t>
      </w:r>
      <w:r>
        <w:rPr>
          <w:color w:val="FF0000"/>
          <w:szCs w:val="21"/>
        </w:rPr>
        <w:t xml:space="preserve"> </w:t>
      </w:r>
    </w:p>
    <w:p w14:paraId="0484268A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初始审查已经递交但无需修订的文件不用重复递交。</w:t>
      </w:r>
    </w:p>
    <w:p w14:paraId="7847D966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初始审查未递交，此次为首次递交的文件（新增文件），只递交文件，无需修订记录。</w:t>
      </w:r>
    </w:p>
    <w:p w14:paraId="6A67E358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  <w:highlight w:val="yellow"/>
        </w:rPr>
        <w:t>所有文件填写完成后请删除模板中的红色指引。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524D9"/>
    <w:rsid w:val="000932AF"/>
    <w:rsid w:val="001F0628"/>
    <w:rsid w:val="002875A8"/>
    <w:rsid w:val="00291126"/>
    <w:rsid w:val="002A7B9E"/>
    <w:rsid w:val="002B29C2"/>
    <w:rsid w:val="002C4F83"/>
    <w:rsid w:val="002F7142"/>
    <w:rsid w:val="003F6B4C"/>
    <w:rsid w:val="004262D7"/>
    <w:rsid w:val="00505A4B"/>
    <w:rsid w:val="005118B9"/>
    <w:rsid w:val="00646A39"/>
    <w:rsid w:val="0069528A"/>
    <w:rsid w:val="006E4963"/>
    <w:rsid w:val="00724D07"/>
    <w:rsid w:val="007726FA"/>
    <w:rsid w:val="007A3D9A"/>
    <w:rsid w:val="007E4A9A"/>
    <w:rsid w:val="00820DCA"/>
    <w:rsid w:val="00831DBD"/>
    <w:rsid w:val="008F30D3"/>
    <w:rsid w:val="00934704"/>
    <w:rsid w:val="009A3D9E"/>
    <w:rsid w:val="009F16A3"/>
    <w:rsid w:val="00A03D1A"/>
    <w:rsid w:val="00A814D3"/>
    <w:rsid w:val="00AC2F78"/>
    <w:rsid w:val="00AC684C"/>
    <w:rsid w:val="00B60EC4"/>
    <w:rsid w:val="00B64DF0"/>
    <w:rsid w:val="00BB2AAD"/>
    <w:rsid w:val="00C36719"/>
    <w:rsid w:val="00CA1124"/>
    <w:rsid w:val="00CA18DE"/>
    <w:rsid w:val="00CC5320"/>
    <w:rsid w:val="00D06783"/>
    <w:rsid w:val="00D1730F"/>
    <w:rsid w:val="00DD7E59"/>
    <w:rsid w:val="00DF61ED"/>
    <w:rsid w:val="00E122D7"/>
    <w:rsid w:val="00E24FBC"/>
    <w:rsid w:val="00E327C2"/>
    <w:rsid w:val="00E34BE6"/>
    <w:rsid w:val="00EE5C37"/>
    <w:rsid w:val="00F62496"/>
    <w:rsid w:val="00F7394B"/>
    <w:rsid w:val="00FD23A3"/>
    <w:rsid w:val="01190822"/>
    <w:rsid w:val="0443566A"/>
    <w:rsid w:val="15D742CD"/>
    <w:rsid w:val="3E777D9B"/>
    <w:rsid w:val="4B3C5F5F"/>
    <w:rsid w:val="4B8A22E2"/>
    <w:rsid w:val="4BB562E5"/>
    <w:rsid w:val="526D0F26"/>
    <w:rsid w:val="5A2E2F0C"/>
    <w:rsid w:val="5BA47637"/>
    <w:rsid w:val="5E015742"/>
    <w:rsid w:val="5F50072F"/>
    <w:rsid w:val="6EE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326</Words>
  <Characters>330</Characters>
  <Lines>2</Lines>
  <Paragraphs>1</Paragraphs>
  <TotalTime>1</TotalTime>
  <ScaleCrop>false</ScaleCrop>
  <LinksUpToDate>false</LinksUpToDate>
  <CharactersWithSpaces>333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2026-06-16T05:36:20Z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