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4A4B4">
      <w:pPr>
        <w:spacing w:line="360" w:lineRule="auto"/>
        <w:ind w:firstLine="260" w:firstLineChars="50"/>
        <w:jc w:val="center"/>
        <w:rPr>
          <w:rFonts w:ascii="仿宋" w:hAnsi="仿宋" w:cs="仿宋"/>
          <w:b/>
          <w:sz w:val="52"/>
          <w:szCs w:val="52"/>
        </w:rPr>
      </w:pPr>
      <w:bookmarkStart w:id="0" w:name="_Toc9521"/>
      <w:bookmarkStart w:id="1" w:name="_Toc1124_WPSOffice_Level1"/>
      <w:bookmarkStart w:id="2" w:name="_Toc2983"/>
    </w:p>
    <w:p w14:paraId="5CD3A39C">
      <w:pPr>
        <w:spacing w:line="360" w:lineRule="auto"/>
        <w:ind w:firstLine="260" w:firstLineChars="50"/>
        <w:jc w:val="center"/>
        <w:rPr>
          <w:rFonts w:ascii="仿宋" w:hAnsi="仿宋" w:cs="仿宋"/>
          <w:b/>
          <w:sz w:val="52"/>
          <w:szCs w:val="52"/>
        </w:rPr>
      </w:pPr>
    </w:p>
    <w:p w14:paraId="584956D6">
      <w:pPr>
        <w:spacing w:line="360" w:lineRule="auto"/>
        <w:ind w:firstLine="260" w:firstLineChars="50"/>
        <w:jc w:val="center"/>
        <w:rPr>
          <w:rFonts w:hint="eastAsia" w:ascii="仿宋" w:hAnsi="仿宋" w:eastAsia="仿宋" w:cs="仿宋"/>
          <w:b/>
          <w:sz w:val="52"/>
          <w:szCs w:val="52"/>
          <w:lang w:eastAsia="zh-CN"/>
        </w:rPr>
      </w:pPr>
      <w:r>
        <w:rPr>
          <w:rFonts w:hint="eastAsia" w:ascii="仿宋" w:hAnsi="仿宋" w:cs="仿宋"/>
          <w:b/>
          <w:sz w:val="52"/>
          <w:szCs w:val="52"/>
          <w:lang w:eastAsia="zh-CN"/>
        </w:rPr>
        <w:t>大连医科大学附属第二医院</w:t>
      </w:r>
    </w:p>
    <w:p w14:paraId="5D2BF0F6">
      <w:pPr>
        <w:spacing w:line="360" w:lineRule="auto"/>
        <w:ind w:firstLine="120" w:firstLineChars="50"/>
        <w:jc w:val="center"/>
        <w:rPr>
          <w:rFonts w:ascii="仿宋" w:hAnsi="仿宋" w:cs="仿宋"/>
          <w:b/>
          <w:sz w:val="24"/>
        </w:rPr>
      </w:pPr>
    </w:p>
    <w:p w14:paraId="24697D6A">
      <w:pPr>
        <w:spacing w:line="360" w:lineRule="auto"/>
        <w:ind w:firstLine="240" w:firstLineChars="50"/>
        <w:jc w:val="center"/>
        <w:rPr>
          <w:rFonts w:hint="eastAsia" w:ascii="仿宋" w:hAnsi="仿宋" w:eastAsia="仿宋" w:cs="仿宋"/>
          <w:b/>
          <w:sz w:val="48"/>
          <w:szCs w:val="48"/>
          <w:lang w:eastAsia="zh-CN"/>
        </w:rPr>
      </w:pPr>
      <w:r>
        <w:rPr>
          <w:rFonts w:hint="eastAsia" w:ascii="仿宋" w:hAnsi="仿宋" w:cs="仿宋"/>
          <w:b/>
          <w:sz w:val="48"/>
          <w:szCs w:val="48"/>
          <w:lang w:eastAsia="zh-CN"/>
        </w:rPr>
        <w:t>呼吸机维保</w:t>
      </w:r>
      <w:r>
        <w:rPr>
          <w:rFonts w:hint="eastAsia" w:ascii="仿宋" w:hAnsi="仿宋" w:cs="仿宋"/>
          <w:b/>
          <w:sz w:val="48"/>
          <w:szCs w:val="48"/>
        </w:rPr>
        <w:t>服务类</w:t>
      </w:r>
      <w:r>
        <w:rPr>
          <w:rFonts w:hint="eastAsia" w:ascii="仿宋" w:hAnsi="仿宋" w:cs="仿宋"/>
          <w:b/>
          <w:sz w:val="48"/>
          <w:szCs w:val="48"/>
          <w:lang w:eastAsia="zh-CN"/>
        </w:rPr>
        <w:t>项目自主公开采购</w:t>
      </w:r>
    </w:p>
    <w:p w14:paraId="08394FC3">
      <w:pPr>
        <w:spacing w:line="360" w:lineRule="auto"/>
        <w:ind w:firstLine="120" w:firstLineChars="50"/>
        <w:jc w:val="center"/>
        <w:rPr>
          <w:rFonts w:ascii="仿宋" w:hAnsi="仿宋" w:cs="仿宋"/>
          <w:b/>
          <w:sz w:val="24"/>
        </w:rPr>
      </w:pPr>
    </w:p>
    <w:p w14:paraId="255484AE">
      <w:pPr>
        <w:spacing w:line="360" w:lineRule="auto"/>
        <w:ind w:firstLine="240" w:firstLineChars="50"/>
        <w:jc w:val="center"/>
        <w:rPr>
          <w:rFonts w:ascii="仿宋" w:hAnsi="仿宋" w:cs="仿宋"/>
          <w:b/>
          <w:sz w:val="48"/>
          <w:szCs w:val="48"/>
        </w:rPr>
      </w:pPr>
      <w:r>
        <w:rPr>
          <w:rFonts w:hint="eastAsia" w:ascii="仿宋" w:hAnsi="仿宋" w:cs="仿宋"/>
          <w:b/>
          <w:sz w:val="48"/>
          <w:szCs w:val="48"/>
          <w:lang w:eastAsia="zh-CN"/>
        </w:rPr>
        <w:t>采购</w:t>
      </w:r>
      <w:r>
        <w:rPr>
          <w:rFonts w:hint="eastAsia" w:ascii="仿宋" w:hAnsi="仿宋" w:cs="仿宋"/>
          <w:b/>
          <w:sz w:val="48"/>
          <w:szCs w:val="48"/>
        </w:rPr>
        <w:t>文件</w:t>
      </w:r>
    </w:p>
    <w:p w14:paraId="208BF078">
      <w:pPr>
        <w:spacing w:line="480" w:lineRule="exact"/>
        <w:ind w:firstLine="231"/>
        <w:jc w:val="center"/>
        <w:rPr>
          <w:rFonts w:ascii="仿宋" w:hAnsi="仿宋" w:cs="仿宋"/>
          <w:b/>
          <w:sz w:val="24"/>
        </w:rPr>
      </w:pPr>
    </w:p>
    <w:p w14:paraId="4D864AF7">
      <w:pPr>
        <w:spacing w:line="480" w:lineRule="exact"/>
        <w:ind w:firstLine="231"/>
        <w:jc w:val="center"/>
        <w:rPr>
          <w:rFonts w:ascii="仿宋" w:hAnsi="仿宋" w:cs="仿宋"/>
          <w:b/>
          <w:sz w:val="24"/>
        </w:rPr>
      </w:pPr>
    </w:p>
    <w:p w14:paraId="5D163320">
      <w:pPr>
        <w:spacing w:line="480" w:lineRule="exact"/>
        <w:ind w:firstLine="231"/>
        <w:jc w:val="center"/>
        <w:rPr>
          <w:rFonts w:ascii="仿宋" w:hAnsi="仿宋" w:cs="仿宋"/>
          <w:b/>
          <w:sz w:val="24"/>
        </w:rPr>
      </w:pPr>
    </w:p>
    <w:p w14:paraId="7F660A02">
      <w:pPr>
        <w:spacing w:line="480" w:lineRule="exact"/>
        <w:ind w:firstLine="231"/>
        <w:jc w:val="center"/>
        <w:rPr>
          <w:rFonts w:ascii="仿宋" w:hAnsi="仿宋" w:cs="仿宋"/>
          <w:b/>
          <w:sz w:val="24"/>
        </w:rPr>
      </w:pPr>
    </w:p>
    <w:p w14:paraId="2FE9515C">
      <w:pPr>
        <w:spacing w:line="480" w:lineRule="exact"/>
        <w:ind w:firstLine="231"/>
        <w:jc w:val="center"/>
        <w:rPr>
          <w:rFonts w:ascii="仿宋" w:hAnsi="仿宋" w:cs="仿宋"/>
          <w:b/>
          <w:sz w:val="24"/>
        </w:rPr>
      </w:pPr>
    </w:p>
    <w:p w14:paraId="148F5568">
      <w:pPr>
        <w:spacing w:line="480" w:lineRule="exact"/>
        <w:ind w:firstLine="231"/>
        <w:rPr>
          <w:rFonts w:ascii="仿宋" w:hAnsi="仿宋" w:cs="仿宋"/>
          <w:b/>
          <w:sz w:val="24"/>
        </w:rPr>
      </w:pPr>
    </w:p>
    <w:p w14:paraId="4C39C93E">
      <w:pPr>
        <w:spacing w:line="480" w:lineRule="exact"/>
        <w:ind w:firstLine="231"/>
        <w:jc w:val="center"/>
        <w:rPr>
          <w:rFonts w:ascii="仿宋" w:hAnsi="仿宋" w:cs="仿宋"/>
          <w:b/>
          <w:sz w:val="24"/>
        </w:rPr>
      </w:pPr>
    </w:p>
    <w:p w14:paraId="0E442CDF">
      <w:pPr>
        <w:spacing w:line="360" w:lineRule="auto"/>
        <w:ind w:firstLine="360" w:firstLineChars="100"/>
        <w:rPr>
          <w:rFonts w:ascii="仿宋" w:hAnsi="仿宋" w:cs="仿宋"/>
          <w:b/>
          <w:sz w:val="36"/>
          <w:szCs w:val="36"/>
        </w:rPr>
      </w:pPr>
      <w:r>
        <w:rPr>
          <w:rFonts w:hint="eastAsia" w:ascii="仿宋" w:hAnsi="仿宋" w:cs="仿宋"/>
          <w:b/>
          <w:sz w:val="36"/>
          <w:szCs w:val="36"/>
        </w:rPr>
        <w:t>项目名称：</w:t>
      </w:r>
      <w:r>
        <w:rPr>
          <w:rFonts w:hint="eastAsia" w:ascii="仿宋" w:hAnsi="仿宋" w:cs="仿宋"/>
          <w:b/>
          <w:sz w:val="36"/>
          <w:szCs w:val="36"/>
          <w:lang w:eastAsia="zh-CN"/>
        </w:rPr>
        <w:t>呼吸机</w:t>
      </w:r>
      <w:r>
        <w:rPr>
          <w:rFonts w:hint="eastAsia" w:ascii="仿宋" w:hAnsi="仿宋" w:cs="仿宋"/>
          <w:b/>
          <w:sz w:val="36"/>
          <w:szCs w:val="36"/>
        </w:rPr>
        <w:t>维保服务采购项目</w:t>
      </w:r>
    </w:p>
    <w:p w14:paraId="4014C9FA">
      <w:pPr>
        <w:spacing w:line="360" w:lineRule="auto"/>
        <w:ind w:firstLine="360" w:firstLineChars="100"/>
        <w:jc w:val="left"/>
        <w:rPr>
          <w:rFonts w:hint="default" w:ascii="仿宋" w:hAnsi="仿宋" w:eastAsia="仿宋" w:cs="仿宋"/>
          <w:b/>
          <w:sz w:val="36"/>
          <w:szCs w:val="36"/>
          <w:lang w:val="en-US" w:eastAsia="zh-CN"/>
        </w:rPr>
      </w:pPr>
      <w:r>
        <w:rPr>
          <w:rFonts w:hint="eastAsia" w:ascii="仿宋" w:hAnsi="仿宋" w:cs="仿宋"/>
          <w:b/>
          <w:sz w:val="36"/>
          <w:szCs w:val="36"/>
        </w:rPr>
        <w:t>项目编号：</w:t>
      </w:r>
      <w:r>
        <w:rPr>
          <w:rFonts w:hint="eastAsia" w:ascii="仿宋" w:hAnsi="仿宋" w:cs="仿宋"/>
          <w:b/>
          <w:sz w:val="36"/>
          <w:szCs w:val="36"/>
          <w:lang w:val="en-US" w:eastAsia="zh-CN"/>
        </w:rPr>
        <w:t>202601</w:t>
      </w:r>
    </w:p>
    <w:p w14:paraId="41F273CB">
      <w:pPr>
        <w:spacing w:line="360" w:lineRule="auto"/>
        <w:ind w:firstLine="360" w:firstLineChars="100"/>
        <w:rPr>
          <w:rFonts w:hint="eastAsia" w:ascii="仿宋" w:hAnsi="仿宋" w:cs="仿宋"/>
          <w:b/>
          <w:sz w:val="36"/>
          <w:szCs w:val="36"/>
        </w:rPr>
      </w:pPr>
      <w:r>
        <w:rPr>
          <w:rFonts w:hint="eastAsia" w:ascii="仿宋" w:hAnsi="仿宋" w:cs="仿宋"/>
          <w:b/>
          <w:sz w:val="36"/>
          <w:szCs w:val="36"/>
        </w:rPr>
        <w:t>院内编号：</w:t>
      </w:r>
      <w:r>
        <w:rPr>
          <w:rFonts w:hint="eastAsia" w:ascii="仿宋" w:hAnsi="仿宋" w:cs="仿宋"/>
          <w:b/>
          <w:sz w:val="36"/>
          <w:szCs w:val="36"/>
          <w:lang w:val="en-US" w:eastAsia="zh-CN"/>
        </w:rPr>
        <w:t>202601</w:t>
      </w:r>
    </w:p>
    <w:p w14:paraId="5AD5ABC1">
      <w:pPr>
        <w:spacing w:line="360" w:lineRule="auto"/>
        <w:ind w:firstLine="360" w:firstLineChars="100"/>
        <w:rPr>
          <w:rFonts w:hint="eastAsia" w:ascii="仿宋" w:hAnsi="仿宋" w:eastAsia="仿宋" w:cs="仿宋"/>
          <w:b/>
          <w:bCs/>
          <w:sz w:val="44"/>
          <w:szCs w:val="44"/>
          <w:lang w:eastAsia="zh-CN"/>
        </w:rPr>
        <w:sectPr>
          <w:pgSz w:w="11906" w:h="16838"/>
          <w:pgMar w:top="1440" w:right="2125" w:bottom="1440" w:left="1803" w:header="851" w:footer="992" w:gutter="0"/>
          <w:pgNumType w:start="1"/>
          <w:cols w:space="720" w:num="1"/>
          <w:docGrid w:type="linesAndChars" w:linePitch="312" w:charSpace="0"/>
        </w:sectPr>
      </w:pPr>
      <w:r>
        <w:rPr>
          <w:rFonts w:hint="eastAsia" w:ascii="仿宋" w:hAnsi="仿宋" w:cs="仿宋"/>
          <w:b/>
          <w:sz w:val="36"/>
          <w:szCs w:val="36"/>
        </w:rPr>
        <w:t>编制单位：</w:t>
      </w:r>
      <w:r>
        <w:rPr>
          <w:rFonts w:hint="eastAsia" w:ascii="仿宋" w:hAnsi="仿宋" w:cs="仿宋"/>
          <w:b/>
          <w:sz w:val="36"/>
          <w:szCs w:val="36"/>
          <w:lang w:eastAsia="zh-CN"/>
        </w:rPr>
        <w:t>大连医科大学附属第二医院</w:t>
      </w:r>
    </w:p>
    <w:p w14:paraId="451C6A03">
      <w:pPr>
        <w:ind w:firstLine="424"/>
        <w:jc w:val="center"/>
        <w:rPr>
          <w:rFonts w:ascii="仿宋" w:hAnsi="仿宋" w:cs="仿宋"/>
          <w:b/>
          <w:bCs/>
          <w:sz w:val="44"/>
          <w:szCs w:val="44"/>
        </w:rPr>
      </w:pPr>
      <w:r>
        <w:rPr>
          <w:rFonts w:hint="eastAsia" w:ascii="仿宋" w:hAnsi="仿宋" w:cs="仿宋"/>
          <w:b/>
          <w:bCs/>
          <w:sz w:val="44"/>
          <w:szCs w:val="44"/>
        </w:rPr>
        <w:t>目  录</w:t>
      </w:r>
    </w:p>
    <w:p w14:paraId="7C4BA7F8">
      <w:pPr>
        <w:ind w:firstLine="424"/>
        <w:jc w:val="center"/>
        <w:rPr>
          <w:rFonts w:ascii="仿宋" w:hAnsi="仿宋" w:cs="仿宋"/>
          <w:b/>
          <w:bCs/>
          <w:sz w:val="44"/>
          <w:szCs w:val="44"/>
        </w:rPr>
      </w:pPr>
    </w:p>
    <w:p w14:paraId="10EA2A35">
      <w:pPr>
        <w:pStyle w:val="13"/>
        <w:tabs>
          <w:tab w:val="right" w:leader="dot" w:pos="8300"/>
        </w:tabs>
        <w:spacing w:line="480" w:lineRule="auto"/>
        <w:ind w:firstLine="231"/>
        <w:rPr>
          <w:rFonts w:ascii="仿宋" w:hAnsi="仿宋" w:cs="仿宋"/>
          <w:b/>
          <w:bCs/>
          <w:sz w:val="24"/>
        </w:rPr>
      </w:pPr>
      <w:r>
        <w:rPr>
          <w:rFonts w:hint="eastAsia" w:ascii="仿宋" w:hAnsi="仿宋" w:cs="仿宋"/>
          <w:b/>
          <w:bCs/>
          <w:sz w:val="24"/>
        </w:rPr>
        <w:fldChar w:fldCharType="begin"/>
      </w:r>
      <w:r>
        <w:rPr>
          <w:rFonts w:hint="eastAsia" w:ascii="仿宋" w:hAnsi="仿宋" w:cs="仿宋"/>
          <w:b/>
          <w:bCs/>
          <w:sz w:val="24"/>
        </w:rPr>
        <w:instrText xml:space="preserve">TOC \o "1-1" \h \u </w:instrText>
      </w:r>
      <w:r>
        <w:rPr>
          <w:rFonts w:hint="eastAsia" w:ascii="仿宋" w:hAnsi="仿宋" w:cs="仿宋"/>
          <w:b/>
          <w:bCs/>
          <w:sz w:val="24"/>
        </w:rPr>
        <w:fldChar w:fldCharType="separate"/>
      </w:r>
      <w:r>
        <w:fldChar w:fldCharType="begin"/>
      </w:r>
      <w:r>
        <w:instrText xml:space="preserve"> HYPERLINK \l "_Toc9521" </w:instrText>
      </w:r>
      <w:r>
        <w:fldChar w:fldCharType="separate"/>
      </w:r>
      <w:r>
        <w:rPr>
          <w:rFonts w:hint="eastAsia" w:ascii="仿宋" w:hAnsi="仿宋" w:cs="仿宋"/>
          <w:b/>
          <w:bCs/>
          <w:sz w:val="24"/>
        </w:rPr>
        <w:t>招标公告</w:t>
      </w:r>
      <w:r>
        <w:rPr>
          <w:rFonts w:hint="eastAsia" w:ascii="仿宋" w:hAnsi="仿宋" w:cs="仿宋"/>
          <w:b/>
          <w:bCs/>
          <w:sz w:val="24"/>
        </w:rPr>
        <w:tab/>
      </w:r>
      <w:r>
        <w:rPr>
          <w:rFonts w:hint="eastAsia" w:ascii="仿宋" w:hAnsi="仿宋" w:cs="仿宋"/>
          <w:b/>
          <w:bCs/>
          <w:sz w:val="24"/>
        </w:rPr>
        <w:fldChar w:fldCharType="begin"/>
      </w:r>
      <w:r>
        <w:rPr>
          <w:rFonts w:hint="eastAsia" w:ascii="仿宋" w:hAnsi="仿宋" w:cs="仿宋"/>
          <w:b/>
          <w:bCs/>
          <w:sz w:val="24"/>
        </w:rPr>
        <w:instrText xml:space="preserve"> PAGEREF _Toc9521 </w:instrText>
      </w:r>
      <w:r>
        <w:rPr>
          <w:rFonts w:hint="eastAsia" w:ascii="仿宋" w:hAnsi="仿宋" w:cs="仿宋"/>
          <w:b/>
          <w:bCs/>
          <w:sz w:val="24"/>
        </w:rPr>
        <w:fldChar w:fldCharType="separate"/>
      </w:r>
      <w:r>
        <w:rPr>
          <w:rFonts w:hint="eastAsia" w:ascii="仿宋" w:hAnsi="仿宋" w:cs="仿宋"/>
          <w:b/>
          <w:bCs/>
          <w:sz w:val="24"/>
        </w:rPr>
        <w:t>1</w:t>
      </w:r>
      <w:r>
        <w:rPr>
          <w:rFonts w:hint="eastAsia" w:ascii="仿宋" w:hAnsi="仿宋" w:cs="仿宋"/>
          <w:b/>
          <w:bCs/>
          <w:sz w:val="24"/>
        </w:rPr>
        <w:fldChar w:fldCharType="end"/>
      </w:r>
      <w:r>
        <w:rPr>
          <w:rFonts w:hint="eastAsia" w:ascii="仿宋" w:hAnsi="仿宋" w:cs="仿宋"/>
          <w:b/>
          <w:bCs/>
          <w:sz w:val="24"/>
        </w:rPr>
        <w:fldChar w:fldCharType="end"/>
      </w:r>
    </w:p>
    <w:p w14:paraId="459ACD91">
      <w:pPr>
        <w:pStyle w:val="13"/>
        <w:tabs>
          <w:tab w:val="right" w:leader="dot" w:pos="8300"/>
        </w:tabs>
        <w:spacing w:line="480" w:lineRule="auto"/>
        <w:ind w:firstLine="210" w:firstLineChars="100"/>
        <w:rPr>
          <w:rFonts w:ascii="仿宋" w:hAnsi="仿宋" w:cs="仿宋"/>
          <w:b/>
          <w:bCs/>
          <w:sz w:val="24"/>
        </w:rPr>
      </w:pPr>
      <w:r>
        <w:fldChar w:fldCharType="begin"/>
      </w:r>
      <w:r>
        <w:instrText xml:space="preserve"> HYPERLINK \l "_Toc27235" </w:instrText>
      </w:r>
      <w:r>
        <w:fldChar w:fldCharType="separate"/>
      </w:r>
      <w:r>
        <w:rPr>
          <w:rFonts w:hint="eastAsia" w:ascii="仿宋" w:hAnsi="仿宋" w:cs="仿宋"/>
          <w:b/>
          <w:bCs/>
          <w:sz w:val="24"/>
          <w:lang w:eastAsia="zh-CN"/>
        </w:rPr>
        <w:t>采购公告</w:t>
      </w:r>
      <w:r>
        <w:rPr>
          <w:rFonts w:hint="eastAsia" w:ascii="仿宋" w:hAnsi="仿宋" w:cs="仿宋"/>
          <w:b/>
          <w:bCs/>
          <w:sz w:val="24"/>
        </w:rPr>
        <w:tab/>
      </w:r>
      <w:r>
        <w:rPr>
          <w:rFonts w:hint="eastAsia" w:ascii="仿宋" w:hAnsi="仿宋" w:cs="仿宋"/>
          <w:b/>
          <w:bCs/>
          <w:sz w:val="24"/>
        </w:rPr>
        <w:fldChar w:fldCharType="begin"/>
      </w:r>
      <w:r>
        <w:rPr>
          <w:rFonts w:hint="eastAsia" w:ascii="仿宋" w:hAnsi="仿宋" w:cs="仿宋"/>
          <w:b/>
          <w:bCs/>
          <w:sz w:val="24"/>
        </w:rPr>
        <w:instrText xml:space="preserve"> PAGEREF _Toc27235 </w:instrText>
      </w:r>
      <w:r>
        <w:rPr>
          <w:rFonts w:hint="eastAsia" w:ascii="仿宋" w:hAnsi="仿宋" w:cs="仿宋"/>
          <w:b/>
          <w:bCs/>
          <w:sz w:val="24"/>
        </w:rPr>
        <w:fldChar w:fldCharType="separate"/>
      </w:r>
      <w:r>
        <w:rPr>
          <w:rFonts w:hint="eastAsia" w:ascii="仿宋" w:hAnsi="仿宋" w:cs="仿宋"/>
          <w:b/>
          <w:bCs/>
          <w:sz w:val="24"/>
        </w:rPr>
        <w:t>4</w:t>
      </w:r>
      <w:r>
        <w:rPr>
          <w:rFonts w:hint="eastAsia" w:ascii="仿宋" w:hAnsi="仿宋" w:cs="仿宋"/>
          <w:b/>
          <w:bCs/>
          <w:sz w:val="24"/>
        </w:rPr>
        <w:fldChar w:fldCharType="end"/>
      </w:r>
      <w:r>
        <w:rPr>
          <w:rFonts w:hint="eastAsia" w:ascii="仿宋" w:hAnsi="仿宋" w:cs="仿宋"/>
          <w:b/>
          <w:bCs/>
          <w:sz w:val="24"/>
        </w:rPr>
        <w:fldChar w:fldCharType="end"/>
      </w:r>
    </w:p>
    <w:p w14:paraId="3A53875A">
      <w:pPr>
        <w:pStyle w:val="13"/>
        <w:tabs>
          <w:tab w:val="right" w:leader="dot" w:pos="8300"/>
        </w:tabs>
        <w:spacing w:line="480" w:lineRule="auto"/>
        <w:ind w:firstLine="210" w:firstLineChars="100"/>
        <w:rPr>
          <w:rFonts w:ascii="仿宋" w:hAnsi="仿宋" w:cs="仿宋"/>
          <w:b/>
          <w:bCs/>
          <w:sz w:val="24"/>
        </w:rPr>
      </w:pPr>
      <w:r>
        <w:fldChar w:fldCharType="begin"/>
      </w:r>
      <w:r>
        <w:instrText xml:space="preserve"> HYPERLINK \l "_Toc13351" </w:instrText>
      </w:r>
      <w:r>
        <w:fldChar w:fldCharType="separate"/>
      </w:r>
      <w:r>
        <w:rPr>
          <w:rFonts w:hint="eastAsia" w:ascii="仿宋" w:hAnsi="仿宋" w:cs="仿宋"/>
          <w:b/>
          <w:bCs/>
          <w:sz w:val="24"/>
        </w:rPr>
        <w:t>投标文件内容及格式</w:t>
      </w:r>
      <w:r>
        <w:rPr>
          <w:rFonts w:hint="eastAsia" w:ascii="仿宋" w:hAnsi="仿宋" w:cs="仿宋"/>
          <w:b/>
          <w:bCs/>
          <w:sz w:val="24"/>
        </w:rPr>
        <w:tab/>
      </w:r>
      <w:r>
        <w:rPr>
          <w:rFonts w:hint="eastAsia" w:ascii="仿宋" w:hAnsi="仿宋" w:cs="仿宋"/>
          <w:b/>
          <w:bCs/>
          <w:sz w:val="24"/>
        </w:rPr>
        <w:fldChar w:fldCharType="begin"/>
      </w:r>
      <w:r>
        <w:rPr>
          <w:rFonts w:hint="eastAsia" w:ascii="仿宋" w:hAnsi="仿宋" w:cs="仿宋"/>
          <w:b/>
          <w:bCs/>
          <w:sz w:val="24"/>
        </w:rPr>
        <w:instrText xml:space="preserve"> PAGEREF _Toc13351 </w:instrText>
      </w:r>
      <w:r>
        <w:rPr>
          <w:rFonts w:hint="eastAsia" w:ascii="仿宋" w:hAnsi="仿宋" w:cs="仿宋"/>
          <w:b/>
          <w:bCs/>
          <w:sz w:val="24"/>
        </w:rPr>
        <w:fldChar w:fldCharType="separate"/>
      </w:r>
      <w:r>
        <w:rPr>
          <w:rFonts w:hint="eastAsia" w:ascii="仿宋" w:hAnsi="仿宋" w:cs="仿宋"/>
          <w:b/>
          <w:bCs/>
          <w:sz w:val="24"/>
        </w:rPr>
        <w:t>20</w:t>
      </w:r>
      <w:r>
        <w:rPr>
          <w:rFonts w:hint="eastAsia" w:ascii="仿宋" w:hAnsi="仿宋" w:cs="仿宋"/>
          <w:b/>
          <w:bCs/>
          <w:sz w:val="24"/>
        </w:rPr>
        <w:fldChar w:fldCharType="end"/>
      </w:r>
      <w:r>
        <w:rPr>
          <w:rFonts w:hint="eastAsia" w:ascii="仿宋" w:hAnsi="仿宋" w:cs="仿宋"/>
          <w:b/>
          <w:bCs/>
          <w:sz w:val="24"/>
        </w:rPr>
        <w:fldChar w:fldCharType="end"/>
      </w:r>
    </w:p>
    <w:p w14:paraId="2FBFE85B">
      <w:pPr>
        <w:pStyle w:val="13"/>
        <w:tabs>
          <w:tab w:val="right" w:leader="dot" w:pos="8300"/>
        </w:tabs>
        <w:spacing w:line="480" w:lineRule="auto"/>
        <w:rPr>
          <w:rFonts w:ascii="仿宋" w:hAnsi="仿宋" w:cs="仿宋"/>
          <w:b/>
          <w:bCs/>
          <w:sz w:val="24"/>
        </w:rPr>
      </w:pPr>
      <w:r>
        <w:fldChar w:fldCharType="begin"/>
      </w:r>
      <w:r>
        <w:instrText xml:space="preserve"> HYPERLINK \l "_Toc11327" </w:instrText>
      </w:r>
      <w:r>
        <w:fldChar w:fldCharType="separate"/>
      </w:r>
      <w:r>
        <w:rPr>
          <w:rFonts w:hint="eastAsia"/>
          <w:lang w:val="en-US" w:eastAsia="zh-CN"/>
        </w:rPr>
        <w:t xml:space="preserve">  </w:t>
      </w:r>
      <w:r>
        <w:rPr>
          <w:rFonts w:hint="eastAsia" w:ascii="仿宋" w:hAnsi="仿宋" w:cs="仿宋"/>
          <w:b/>
          <w:bCs/>
          <w:sz w:val="24"/>
        </w:rPr>
        <w:t>服务需求</w:t>
      </w:r>
      <w:r>
        <w:rPr>
          <w:rFonts w:hint="eastAsia" w:ascii="仿宋" w:hAnsi="仿宋" w:cs="仿宋"/>
          <w:b/>
          <w:bCs/>
          <w:sz w:val="24"/>
        </w:rPr>
        <w:tab/>
      </w:r>
      <w:r>
        <w:rPr>
          <w:rFonts w:hint="eastAsia" w:ascii="仿宋" w:hAnsi="仿宋" w:cs="仿宋"/>
          <w:b/>
          <w:bCs/>
          <w:sz w:val="24"/>
        </w:rPr>
        <w:fldChar w:fldCharType="begin"/>
      </w:r>
      <w:r>
        <w:rPr>
          <w:rFonts w:hint="eastAsia" w:ascii="仿宋" w:hAnsi="仿宋" w:cs="仿宋"/>
          <w:b/>
          <w:bCs/>
          <w:sz w:val="24"/>
        </w:rPr>
        <w:instrText xml:space="preserve"> PAGEREF _Toc11327 </w:instrText>
      </w:r>
      <w:r>
        <w:rPr>
          <w:rFonts w:hint="eastAsia" w:ascii="仿宋" w:hAnsi="仿宋" w:cs="仿宋"/>
          <w:b/>
          <w:bCs/>
          <w:sz w:val="24"/>
        </w:rPr>
        <w:fldChar w:fldCharType="separate"/>
      </w:r>
      <w:r>
        <w:rPr>
          <w:rFonts w:hint="eastAsia" w:ascii="仿宋" w:hAnsi="仿宋" w:cs="仿宋"/>
          <w:b/>
          <w:bCs/>
          <w:sz w:val="24"/>
        </w:rPr>
        <w:t>45</w:t>
      </w:r>
      <w:r>
        <w:rPr>
          <w:rFonts w:hint="eastAsia" w:ascii="仿宋" w:hAnsi="仿宋" w:cs="仿宋"/>
          <w:b/>
          <w:bCs/>
          <w:sz w:val="24"/>
        </w:rPr>
        <w:fldChar w:fldCharType="end"/>
      </w:r>
      <w:r>
        <w:rPr>
          <w:rFonts w:hint="eastAsia" w:ascii="仿宋" w:hAnsi="仿宋" w:cs="仿宋"/>
          <w:b/>
          <w:bCs/>
          <w:sz w:val="24"/>
        </w:rPr>
        <w:fldChar w:fldCharType="end"/>
      </w:r>
    </w:p>
    <w:p w14:paraId="617B2034">
      <w:pPr>
        <w:pStyle w:val="13"/>
        <w:tabs>
          <w:tab w:val="right" w:leader="dot" w:pos="8300"/>
        </w:tabs>
        <w:spacing w:line="480" w:lineRule="auto"/>
        <w:rPr>
          <w:rFonts w:ascii="仿宋" w:hAnsi="仿宋" w:cs="仿宋"/>
          <w:b/>
          <w:bCs/>
          <w:sz w:val="24"/>
        </w:rPr>
      </w:pPr>
      <w:r>
        <w:fldChar w:fldCharType="begin"/>
      </w:r>
      <w:r>
        <w:instrText xml:space="preserve"> HYPERLINK \l "_Toc8062" </w:instrText>
      </w:r>
      <w:r>
        <w:fldChar w:fldCharType="separate"/>
      </w:r>
      <w:r>
        <w:rPr>
          <w:rFonts w:hint="eastAsia"/>
          <w:lang w:val="en-US" w:eastAsia="zh-CN"/>
        </w:rPr>
        <w:t xml:space="preserve">  </w:t>
      </w:r>
      <w:r>
        <w:rPr>
          <w:rFonts w:hint="eastAsia" w:ascii="仿宋" w:hAnsi="仿宋" w:cs="仿宋"/>
          <w:b/>
          <w:bCs/>
          <w:sz w:val="24"/>
        </w:rPr>
        <w:t>评标方法</w:t>
      </w:r>
      <w:r>
        <w:rPr>
          <w:rFonts w:hint="eastAsia" w:ascii="仿宋" w:hAnsi="仿宋" w:cs="仿宋"/>
          <w:b/>
          <w:bCs/>
          <w:sz w:val="24"/>
        </w:rPr>
        <w:tab/>
      </w:r>
      <w:r>
        <w:rPr>
          <w:rFonts w:hint="eastAsia" w:ascii="仿宋" w:hAnsi="仿宋" w:cs="仿宋"/>
          <w:b/>
          <w:bCs/>
          <w:sz w:val="24"/>
        </w:rPr>
        <w:fldChar w:fldCharType="begin"/>
      </w:r>
      <w:r>
        <w:rPr>
          <w:rFonts w:hint="eastAsia" w:ascii="仿宋" w:hAnsi="仿宋" w:cs="仿宋"/>
          <w:b/>
          <w:bCs/>
          <w:sz w:val="24"/>
        </w:rPr>
        <w:instrText xml:space="preserve"> PAGEREF _Toc8062 </w:instrText>
      </w:r>
      <w:r>
        <w:rPr>
          <w:rFonts w:hint="eastAsia" w:ascii="仿宋" w:hAnsi="仿宋" w:cs="仿宋"/>
          <w:b/>
          <w:bCs/>
          <w:sz w:val="24"/>
        </w:rPr>
        <w:fldChar w:fldCharType="separate"/>
      </w:r>
      <w:r>
        <w:rPr>
          <w:rFonts w:hint="eastAsia" w:ascii="仿宋" w:hAnsi="仿宋" w:cs="仿宋"/>
          <w:b/>
          <w:bCs/>
          <w:sz w:val="24"/>
        </w:rPr>
        <w:t>45</w:t>
      </w:r>
      <w:r>
        <w:rPr>
          <w:rFonts w:hint="eastAsia" w:ascii="仿宋" w:hAnsi="仿宋" w:cs="仿宋"/>
          <w:b/>
          <w:bCs/>
          <w:sz w:val="24"/>
        </w:rPr>
        <w:fldChar w:fldCharType="end"/>
      </w:r>
      <w:r>
        <w:rPr>
          <w:rFonts w:hint="eastAsia" w:ascii="仿宋" w:hAnsi="仿宋" w:cs="仿宋"/>
          <w:b/>
          <w:bCs/>
          <w:sz w:val="24"/>
        </w:rPr>
        <w:fldChar w:fldCharType="end"/>
      </w:r>
    </w:p>
    <w:p w14:paraId="3BE275F7">
      <w:pPr>
        <w:pStyle w:val="13"/>
        <w:tabs>
          <w:tab w:val="right" w:leader="dot" w:pos="8300"/>
        </w:tabs>
        <w:spacing w:line="480" w:lineRule="auto"/>
        <w:rPr>
          <w:rFonts w:ascii="仿宋" w:hAnsi="仿宋" w:cs="仿宋"/>
          <w:b/>
          <w:bCs/>
          <w:sz w:val="24"/>
        </w:rPr>
      </w:pPr>
      <w:r>
        <w:fldChar w:fldCharType="begin"/>
      </w:r>
      <w:r>
        <w:instrText xml:space="preserve"> HYPERLINK \l "_Toc24606" </w:instrText>
      </w:r>
      <w:r>
        <w:fldChar w:fldCharType="separate"/>
      </w:r>
      <w:r>
        <w:rPr>
          <w:rFonts w:hint="eastAsia"/>
          <w:lang w:val="en-US" w:eastAsia="zh-CN"/>
        </w:rPr>
        <w:t xml:space="preserve">  </w:t>
      </w:r>
      <w:r>
        <w:rPr>
          <w:rFonts w:hint="eastAsia" w:ascii="仿宋" w:hAnsi="仿宋" w:cs="仿宋"/>
          <w:b/>
          <w:bCs/>
          <w:sz w:val="24"/>
        </w:rPr>
        <w:t>政府采购合同条款及格式</w:t>
      </w:r>
      <w:r>
        <w:rPr>
          <w:rFonts w:hint="eastAsia" w:ascii="仿宋" w:hAnsi="仿宋" w:cs="仿宋"/>
          <w:b/>
          <w:bCs/>
          <w:sz w:val="24"/>
        </w:rPr>
        <w:tab/>
      </w:r>
      <w:r>
        <w:rPr>
          <w:rFonts w:hint="eastAsia" w:ascii="仿宋" w:hAnsi="仿宋" w:cs="仿宋"/>
          <w:b/>
          <w:bCs/>
          <w:sz w:val="24"/>
        </w:rPr>
        <w:fldChar w:fldCharType="begin"/>
      </w:r>
      <w:r>
        <w:rPr>
          <w:rFonts w:hint="eastAsia" w:ascii="仿宋" w:hAnsi="仿宋" w:cs="仿宋"/>
          <w:b/>
          <w:bCs/>
          <w:sz w:val="24"/>
        </w:rPr>
        <w:instrText xml:space="preserve"> PAGEREF _Toc24606 </w:instrText>
      </w:r>
      <w:r>
        <w:rPr>
          <w:rFonts w:hint="eastAsia" w:ascii="仿宋" w:hAnsi="仿宋" w:cs="仿宋"/>
          <w:b/>
          <w:bCs/>
          <w:sz w:val="24"/>
        </w:rPr>
        <w:fldChar w:fldCharType="separate"/>
      </w:r>
      <w:r>
        <w:rPr>
          <w:rFonts w:hint="eastAsia" w:ascii="仿宋" w:hAnsi="仿宋" w:cs="仿宋"/>
          <w:b/>
          <w:bCs/>
          <w:sz w:val="24"/>
        </w:rPr>
        <w:t>56</w:t>
      </w:r>
      <w:r>
        <w:rPr>
          <w:rFonts w:hint="eastAsia" w:ascii="仿宋" w:hAnsi="仿宋" w:cs="仿宋"/>
          <w:b/>
          <w:bCs/>
          <w:sz w:val="24"/>
        </w:rPr>
        <w:fldChar w:fldCharType="end"/>
      </w:r>
      <w:r>
        <w:rPr>
          <w:rFonts w:hint="eastAsia" w:ascii="仿宋" w:hAnsi="仿宋" w:cs="仿宋"/>
          <w:b/>
          <w:bCs/>
          <w:sz w:val="24"/>
        </w:rPr>
        <w:fldChar w:fldCharType="end"/>
      </w:r>
    </w:p>
    <w:p w14:paraId="51F2C525">
      <w:pPr>
        <w:pStyle w:val="2"/>
        <w:jc w:val="both"/>
        <w:rPr>
          <w:rFonts w:ascii="仿宋" w:hAnsi="仿宋" w:cs="仿宋"/>
        </w:rPr>
        <w:sectPr>
          <w:footerReference r:id="rId3" w:type="default"/>
          <w:pgSz w:w="11906" w:h="16838"/>
          <w:pgMar w:top="1440" w:right="1803" w:bottom="1440" w:left="1803" w:header="851" w:footer="992" w:gutter="0"/>
          <w:pgNumType w:start="1"/>
          <w:cols w:space="720" w:num="1"/>
          <w:docGrid w:type="linesAndChars" w:linePitch="312" w:charSpace="0"/>
        </w:sectPr>
      </w:pPr>
      <w:r>
        <w:rPr>
          <w:rFonts w:hint="eastAsia" w:ascii="仿宋" w:hAnsi="仿宋" w:cs="仿宋"/>
          <w:b/>
          <w:bCs/>
          <w:sz w:val="24"/>
        </w:rPr>
        <w:fldChar w:fldCharType="end"/>
      </w:r>
    </w:p>
    <w:bookmarkEnd w:id="0"/>
    <w:bookmarkEnd w:id="1"/>
    <w:bookmarkEnd w:id="2"/>
    <w:p w14:paraId="02B1BAF0">
      <w:pPr>
        <w:pStyle w:val="2"/>
        <w:spacing w:line="440" w:lineRule="exact"/>
        <w:jc w:val="center"/>
        <w:rPr>
          <w:rFonts w:hint="eastAsia" w:ascii="仿宋" w:hAnsi="仿宋" w:cs="仿宋"/>
          <w:sz w:val="28"/>
          <w:szCs w:val="28"/>
        </w:rPr>
      </w:pPr>
      <w:r>
        <w:rPr>
          <w:rFonts w:hint="eastAsia" w:ascii="仿宋" w:hAnsi="仿宋" w:cs="仿宋"/>
          <w:sz w:val="28"/>
          <w:szCs w:val="28"/>
          <w:lang w:eastAsia="zh-CN"/>
        </w:rPr>
        <w:t>大连医科大学附属第二医院呼吸机</w:t>
      </w:r>
      <w:r>
        <w:rPr>
          <w:rFonts w:hint="eastAsia" w:ascii="仿宋" w:hAnsi="仿宋" w:cs="仿宋"/>
          <w:sz w:val="28"/>
          <w:szCs w:val="28"/>
        </w:rPr>
        <w:t>维保服务采购项目的</w:t>
      </w:r>
      <w:r>
        <w:rPr>
          <w:rFonts w:hint="eastAsia" w:ascii="仿宋" w:hAnsi="仿宋" w:cs="仿宋"/>
          <w:sz w:val="28"/>
          <w:szCs w:val="28"/>
          <w:lang w:eastAsia="zh-CN"/>
        </w:rPr>
        <w:t>采购</w:t>
      </w:r>
      <w:r>
        <w:rPr>
          <w:rFonts w:hint="eastAsia" w:ascii="仿宋" w:hAnsi="仿宋" w:cs="仿宋"/>
          <w:sz w:val="28"/>
          <w:szCs w:val="28"/>
        </w:rPr>
        <w:t>公告</w:t>
      </w:r>
    </w:p>
    <w:p w14:paraId="35C9AFB3"/>
    <w:p w14:paraId="6F32FBAA">
      <w:pPr>
        <w:jc w:val="both"/>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lang w:eastAsia="zh-CN"/>
        </w:rPr>
        <w:t>本采购参照辽宁省政府采购相关要求，如有疑问以辽宁省政府采购项目服务类公开招标招标文件为准</w:t>
      </w:r>
    </w:p>
    <w:p w14:paraId="5360C74E">
      <w:pPr>
        <w:jc w:val="both"/>
        <w:rPr>
          <w:rFonts w:hint="eastAsia" w:ascii="仿宋" w:hAnsi="仿宋" w:eastAsia="仿宋" w:cs="仿宋"/>
          <w:b/>
          <w:bCs/>
          <w:sz w:val="21"/>
          <w:szCs w:val="21"/>
          <w:lang w:eastAsia="zh-CN"/>
        </w:rPr>
      </w:pPr>
    </w:p>
    <w:p w14:paraId="368A07CE">
      <w:pPr>
        <w:pStyle w:val="39"/>
        <w:numPr>
          <w:ilvl w:val="0"/>
          <w:numId w:val="1"/>
        </w:numPr>
        <w:ind w:left="-420" w:leftChars="0" w:firstLine="420" w:firstLineChars="0"/>
        <w:rPr>
          <w:rFonts w:hint="eastAsia" w:ascii="仿宋" w:hAnsi="仿宋" w:eastAsia="仿宋" w:cs="仿宋"/>
          <w:b/>
          <w:bCs/>
          <w:sz w:val="21"/>
          <w:szCs w:val="21"/>
        </w:rPr>
      </w:pPr>
      <w:r>
        <w:rPr>
          <w:rFonts w:hint="eastAsia" w:ascii="仿宋" w:hAnsi="仿宋" w:eastAsia="仿宋" w:cs="仿宋"/>
          <w:b/>
          <w:bCs/>
          <w:sz w:val="21"/>
          <w:szCs w:val="21"/>
        </w:rPr>
        <w:t>采购公告</w:t>
      </w:r>
    </w:p>
    <w:p w14:paraId="6C7DEC49">
      <w:pPr>
        <w:rPr>
          <w:rFonts w:hint="eastAsia" w:ascii="仿宋" w:hAnsi="仿宋" w:eastAsia="仿宋" w:cs="仿宋"/>
          <w:b/>
          <w:bCs/>
          <w:sz w:val="21"/>
          <w:szCs w:val="21"/>
        </w:rPr>
      </w:pPr>
    </w:p>
    <w:p w14:paraId="40DA2ECE">
      <w:pPr>
        <w:rPr>
          <w:rFonts w:hint="eastAsia" w:ascii="仿宋" w:hAnsi="仿宋" w:eastAsia="仿宋" w:cs="仿宋"/>
          <w:b/>
          <w:bCs/>
          <w:sz w:val="21"/>
          <w:szCs w:val="21"/>
          <w:lang w:val="en-US" w:eastAsia="zh-CN"/>
        </w:rPr>
      </w:pPr>
      <w:r>
        <w:rPr>
          <w:rFonts w:hint="eastAsia" w:ascii="仿宋" w:hAnsi="仿宋" w:eastAsia="仿宋" w:cs="仿宋"/>
          <w:b/>
          <w:bCs/>
          <w:sz w:val="21"/>
          <w:szCs w:val="21"/>
        </w:rPr>
        <w:t>项目编号：</w:t>
      </w:r>
      <w:r>
        <w:rPr>
          <w:rFonts w:hint="eastAsia" w:ascii="仿宋" w:hAnsi="仿宋" w:eastAsia="仿宋" w:cs="仿宋"/>
          <w:sz w:val="21"/>
          <w:szCs w:val="21"/>
          <w:lang w:val="en-US" w:eastAsia="zh-CN"/>
        </w:rPr>
        <w:t>202601</w:t>
      </w:r>
    </w:p>
    <w:p w14:paraId="79918973">
      <w:pPr>
        <w:rPr>
          <w:rFonts w:hint="eastAsia" w:ascii="仿宋" w:hAnsi="仿宋" w:eastAsia="仿宋" w:cs="仿宋"/>
          <w:sz w:val="21"/>
          <w:szCs w:val="21"/>
        </w:rPr>
      </w:pPr>
      <w:r>
        <w:rPr>
          <w:rFonts w:hint="eastAsia" w:ascii="仿宋" w:hAnsi="仿宋" w:eastAsia="仿宋" w:cs="仿宋"/>
          <w:b/>
          <w:bCs/>
          <w:sz w:val="21"/>
          <w:szCs w:val="21"/>
        </w:rPr>
        <w:t>项目名称：</w:t>
      </w:r>
      <w:r>
        <w:rPr>
          <w:rFonts w:hint="eastAsia" w:ascii="仿宋" w:hAnsi="仿宋" w:eastAsia="仿宋" w:cs="仿宋"/>
          <w:sz w:val="21"/>
          <w:szCs w:val="21"/>
          <w:lang w:eastAsia="zh-CN"/>
        </w:rPr>
        <w:t>呼吸机</w:t>
      </w:r>
      <w:r>
        <w:rPr>
          <w:rFonts w:hint="eastAsia" w:ascii="仿宋" w:hAnsi="仿宋" w:eastAsia="仿宋" w:cs="仿宋"/>
          <w:sz w:val="21"/>
          <w:szCs w:val="21"/>
        </w:rPr>
        <w:t>维保服务采购项目</w:t>
      </w:r>
    </w:p>
    <w:p w14:paraId="57BA3FDF">
      <w:pPr>
        <w:rPr>
          <w:rFonts w:hint="eastAsia" w:ascii="仿宋" w:hAnsi="仿宋" w:eastAsia="仿宋" w:cs="仿宋"/>
          <w:sz w:val="21"/>
          <w:szCs w:val="21"/>
        </w:rPr>
      </w:pPr>
      <w:r>
        <w:rPr>
          <w:rFonts w:hint="eastAsia" w:ascii="仿宋" w:hAnsi="仿宋" w:eastAsia="仿宋" w:cs="仿宋"/>
          <w:b/>
          <w:bCs/>
          <w:sz w:val="21"/>
          <w:szCs w:val="21"/>
        </w:rPr>
        <w:t>采购方式：</w:t>
      </w:r>
      <w:r>
        <w:rPr>
          <w:rFonts w:hint="eastAsia" w:ascii="仿宋" w:hAnsi="仿宋" w:eastAsia="仿宋" w:cs="仿宋"/>
          <w:sz w:val="21"/>
          <w:szCs w:val="21"/>
        </w:rPr>
        <w:t>院内公开采购（公开招标）</w:t>
      </w:r>
    </w:p>
    <w:p w14:paraId="5FDC1CBC">
      <w:pPr>
        <w:rPr>
          <w:rFonts w:hint="eastAsia" w:ascii="仿宋" w:hAnsi="仿宋" w:eastAsia="仿宋" w:cs="仿宋"/>
          <w:sz w:val="21"/>
          <w:szCs w:val="21"/>
        </w:rPr>
      </w:pPr>
      <w:r>
        <w:rPr>
          <w:rFonts w:hint="eastAsia" w:ascii="仿宋" w:hAnsi="仿宋" w:eastAsia="仿宋" w:cs="仿宋"/>
          <w:b/>
          <w:bCs/>
          <w:sz w:val="21"/>
          <w:szCs w:val="21"/>
        </w:rPr>
        <w:t>预算金额：</w:t>
      </w:r>
      <w:r>
        <w:rPr>
          <w:rFonts w:hint="eastAsia" w:ascii="仿宋" w:hAnsi="仿宋" w:eastAsia="仿宋" w:cs="仿宋"/>
          <w:sz w:val="21"/>
          <w:szCs w:val="21"/>
        </w:rPr>
        <w:t>人民币</w:t>
      </w:r>
      <w:r>
        <w:rPr>
          <w:rFonts w:hint="eastAsia" w:ascii="仿宋" w:hAnsi="仿宋" w:eastAsia="仿宋" w:cs="仿宋"/>
          <w:sz w:val="21"/>
          <w:szCs w:val="21"/>
          <w:lang w:val="en-US" w:eastAsia="zh-CN"/>
        </w:rPr>
        <w:t>2</w:t>
      </w:r>
      <w:r>
        <w:rPr>
          <w:rFonts w:hint="eastAsia" w:ascii="仿宋" w:hAnsi="仿宋" w:eastAsia="仿宋" w:cs="仿宋"/>
          <w:sz w:val="21"/>
          <w:szCs w:val="21"/>
        </w:rPr>
        <w:t>万元</w:t>
      </w:r>
      <w:r>
        <w:rPr>
          <w:rFonts w:hint="eastAsia" w:ascii="仿宋" w:hAnsi="仿宋" w:eastAsia="仿宋" w:cs="仿宋"/>
          <w:sz w:val="21"/>
          <w:szCs w:val="21"/>
          <w:lang w:val="en-US" w:eastAsia="zh-CN"/>
        </w:rPr>
        <w:t>/年</w:t>
      </w:r>
    </w:p>
    <w:p w14:paraId="10F31450">
      <w:pPr>
        <w:rPr>
          <w:rFonts w:hint="eastAsia" w:ascii="仿宋" w:hAnsi="仿宋" w:eastAsia="仿宋" w:cs="仿宋"/>
          <w:b/>
          <w:bCs/>
          <w:sz w:val="21"/>
          <w:szCs w:val="21"/>
        </w:rPr>
      </w:pPr>
      <w:r>
        <w:rPr>
          <w:rFonts w:hint="eastAsia" w:ascii="仿宋" w:hAnsi="仿宋" w:eastAsia="仿宋" w:cs="仿宋"/>
          <w:b/>
          <w:bCs/>
          <w:sz w:val="21"/>
          <w:szCs w:val="21"/>
        </w:rPr>
        <w:t>采购需求：</w:t>
      </w:r>
      <w:r>
        <w:rPr>
          <w:rFonts w:hint="eastAsia" w:ascii="仿宋" w:hAnsi="仿宋" w:eastAsia="仿宋" w:cs="仿宋"/>
          <w:sz w:val="21"/>
          <w:szCs w:val="21"/>
        </w:rPr>
        <w:t>采购</w:t>
      </w:r>
      <w:r>
        <w:rPr>
          <w:rFonts w:hint="eastAsia" w:ascii="仿宋" w:hAnsi="仿宋" w:eastAsia="仿宋" w:cs="仿宋"/>
          <w:sz w:val="21"/>
          <w:szCs w:val="21"/>
          <w:lang w:eastAsia="zh-CN"/>
        </w:rPr>
        <w:t>呼吸机</w:t>
      </w:r>
      <w:r>
        <w:rPr>
          <w:rFonts w:hint="eastAsia" w:ascii="仿宋" w:hAnsi="仿宋" w:eastAsia="仿宋" w:cs="仿宋"/>
          <w:sz w:val="21"/>
          <w:szCs w:val="21"/>
        </w:rPr>
        <w:t>维保服务（具体详见招标参数）</w:t>
      </w:r>
    </w:p>
    <w:p w14:paraId="750865A7">
      <w:pPr>
        <w:rPr>
          <w:rFonts w:hint="eastAsia" w:ascii="仿宋" w:hAnsi="仿宋" w:eastAsia="仿宋" w:cs="仿宋"/>
          <w:b/>
          <w:bCs/>
          <w:sz w:val="21"/>
          <w:szCs w:val="21"/>
        </w:rPr>
      </w:pPr>
    </w:p>
    <w:tbl>
      <w:tblPr>
        <w:tblStyle w:val="19"/>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1134"/>
        <w:gridCol w:w="1322"/>
        <w:gridCol w:w="930"/>
        <w:gridCol w:w="1291"/>
        <w:gridCol w:w="1134"/>
        <w:gridCol w:w="1418"/>
      </w:tblGrid>
      <w:tr w14:paraId="1C8DE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14:paraId="78A43C93">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1134" w:type="dxa"/>
          </w:tcPr>
          <w:p w14:paraId="4FB4D780">
            <w:pPr>
              <w:jc w:val="center"/>
              <w:rPr>
                <w:rFonts w:hint="eastAsia" w:ascii="仿宋" w:hAnsi="仿宋" w:eastAsia="仿宋" w:cs="仿宋"/>
                <w:sz w:val="21"/>
                <w:szCs w:val="21"/>
              </w:rPr>
            </w:pPr>
            <w:r>
              <w:rPr>
                <w:rFonts w:hint="eastAsia" w:ascii="仿宋" w:hAnsi="仿宋" w:eastAsia="仿宋" w:cs="仿宋"/>
                <w:sz w:val="21"/>
                <w:szCs w:val="21"/>
              </w:rPr>
              <w:t>设备名称</w:t>
            </w:r>
          </w:p>
        </w:tc>
        <w:tc>
          <w:tcPr>
            <w:tcW w:w="1322" w:type="dxa"/>
          </w:tcPr>
          <w:p w14:paraId="67BC2C54">
            <w:pPr>
              <w:jc w:val="center"/>
              <w:rPr>
                <w:rFonts w:hint="eastAsia" w:ascii="仿宋" w:hAnsi="仿宋" w:eastAsia="仿宋" w:cs="仿宋"/>
                <w:sz w:val="21"/>
                <w:szCs w:val="21"/>
              </w:rPr>
            </w:pPr>
            <w:r>
              <w:rPr>
                <w:rFonts w:hint="eastAsia" w:ascii="仿宋" w:hAnsi="仿宋" w:eastAsia="仿宋" w:cs="仿宋"/>
                <w:sz w:val="21"/>
                <w:szCs w:val="21"/>
              </w:rPr>
              <w:t>品牌型号</w:t>
            </w:r>
          </w:p>
        </w:tc>
        <w:tc>
          <w:tcPr>
            <w:tcW w:w="930" w:type="dxa"/>
          </w:tcPr>
          <w:p w14:paraId="38FD82C2">
            <w:pPr>
              <w:jc w:val="center"/>
              <w:rPr>
                <w:rFonts w:hint="eastAsia" w:ascii="仿宋" w:hAnsi="仿宋" w:eastAsia="仿宋" w:cs="仿宋"/>
                <w:sz w:val="21"/>
                <w:szCs w:val="21"/>
              </w:rPr>
            </w:pPr>
            <w:r>
              <w:rPr>
                <w:rFonts w:hint="eastAsia" w:ascii="仿宋" w:hAnsi="仿宋" w:eastAsia="仿宋" w:cs="仿宋"/>
                <w:sz w:val="21"/>
                <w:szCs w:val="21"/>
              </w:rPr>
              <w:t>数量</w:t>
            </w:r>
          </w:p>
        </w:tc>
        <w:tc>
          <w:tcPr>
            <w:tcW w:w="1291" w:type="dxa"/>
          </w:tcPr>
          <w:p w14:paraId="708E2A0F">
            <w:pPr>
              <w:jc w:val="center"/>
              <w:rPr>
                <w:rFonts w:hint="eastAsia" w:ascii="仿宋" w:hAnsi="仿宋" w:eastAsia="仿宋" w:cs="仿宋"/>
                <w:sz w:val="21"/>
                <w:szCs w:val="21"/>
              </w:rPr>
            </w:pPr>
            <w:r>
              <w:rPr>
                <w:rFonts w:hint="eastAsia" w:ascii="仿宋" w:hAnsi="仿宋" w:eastAsia="仿宋" w:cs="仿宋"/>
                <w:sz w:val="21"/>
                <w:szCs w:val="21"/>
              </w:rPr>
              <w:t>服务期限</w:t>
            </w:r>
          </w:p>
        </w:tc>
        <w:tc>
          <w:tcPr>
            <w:tcW w:w="1134" w:type="dxa"/>
          </w:tcPr>
          <w:p w14:paraId="18F07CA2">
            <w:pPr>
              <w:jc w:val="center"/>
              <w:rPr>
                <w:rFonts w:hint="eastAsia" w:ascii="仿宋" w:hAnsi="仿宋" w:eastAsia="仿宋" w:cs="仿宋"/>
                <w:sz w:val="21"/>
                <w:szCs w:val="21"/>
              </w:rPr>
            </w:pPr>
            <w:r>
              <w:rPr>
                <w:rFonts w:hint="eastAsia" w:ascii="仿宋" w:hAnsi="仿宋" w:eastAsia="仿宋" w:cs="仿宋"/>
                <w:sz w:val="21"/>
                <w:szCs w:val="21"/>
              </w:rPr>
              <w:t>维保类型</w:t>
            </w:r>
          </w:p>
        </w:tc>
        <w:tc>
          <w:tcPr>
            <w:tcW w:w="1418" w:type="dxa"/>
          </w:tcPr>
          <w:p w14:paraId="5CEA1E01">
            <w:pPr>
              <w:jc w:val="center"/>
              <w:rPr>
                <w:rFonts w:hint="eastAsia" w:ascii="仿宋" w:hAnsi="仿宋" w:eastAsia="仿宋" w:cs="仿宋"/>
                <w:sz w:val="21"/>
                <w:szCs w:val="21"/>
              </w:rPr>
            </w:pPr>
            <w:r>
              <w:rPr>
                <w:rFonts w:hint="eastAsia" w:ascii="仿宋" w:hAnsi="仿宋" w:eastAsia="仿宋" w:cs="仿宋"/>
                <w:sz w:val="21"/>
                <w:szCs w:val="21"/>
              </w:rPr>
              <w:t>预算（万元）</w:t>
            </w:r>
          </w:p>
        </w:tc>
      </w:tr>
      <w:tr w14:paraId="7C11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3" w:type="dxa"/>
          </w:tcPr>
          <w:p w14:paraId="0BD63E48">
            <w:pPr>
              <w:jc w:val="center"/>
              <w:rPr>
                <w:rFonts w:hint="eastAsia" w:ascii="仿宋" w:hAnsi="仿宋" w:eastAsia="仿宋" w:cs="仿宋"/>
                <w:sz w:val="21"/>
                <w:szCs w:val="21"/>
              </w:rPr>
            </w:pPr>
            <w:r>
              <w:rPr>
                <w:rFonts w:hint="eastAsia" w:ascii="仿宋" w:hAnsi="仿宋" w:eastAsia="仿宋" w:cs="仿宋"/>
                <w:sz w:val="21"/>
                <w:szCs w:val="21"/>
              </w:rPr>
              <w:t>1</w:t>
            </w:r>
          </w:p>
        </w:tc>
        <w:tc>
          <w:tcPr>
            <w:tcW w:w="1134" w:type="dxa"/>
          </w:tcPr>
          <w:p w14:paraId="351FFB51">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呼吸机</w:t>
            </w:r>
          </w:p>
        </w:tc>
        <w:tc>
          <w:tcPr>
            <w:tcW w:w="1322" w:type="dxa"/>
          </w:tcPr>
          <w:p w14:paraId="26F91DE1">
            <w:pPr>
              <w:jc w:val="center"/>
              <w:rPr>
                <w:rFonts w:hint="default" w:ascii="仿宋" w:hAnsi="仿宋" w:eastAsia="仿宋" w:cs="仿宋"/>
                <w:sz w:val="21"/>
                <w:szCs w:val="21"/>
                <w:lang w:val="en-US" w:eastAsia="zh-CN"/>
              </w:rPr>
            </w:pPr>
            <w:r>
              <w:rPr>
                <w:rFonts w:hint="eastAsia" w:ascii="仿宋" w:hAnsi="仿宋" w:eastAsia="仿宋" w:cs="仿宋"/>
                <w:sz w:val="21"/>
                <w:szCs w:val="21"/>
                <w:lang w:eastAsia="zh-CN"/>
              </w:rPr>
              <w:t>迈瑞</w:t>
            </w:r>
            <w:r>
              <w:rPr>
                <w:rFonts w:hint="eastAsia" w:ascii="仿宋" w:hAnsi="仿宋" w:cs="仿宋"/>
                <w:sz w:val="21"/>
                <w:szCs w:val="21"/>
                <w:lang w:val="en-US" w:eastAsia="zh-CN"/>
              </w:rPr>
              <w:t>SV300</w:t>
            </w:r>
          </w:p>
        </w:tc>
        <w:tc>
          <w:tcPr>
            <w:tcW w:w="930" w:type="dxa"/>
          </w:tcPr>
          <w:p w14:paraId="3DFC1735">
            <w:pPr>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p>
        </w:tc>
        <w:tc>
          <w:tcPr>
            <w:tcW w:w="1291" w:type="dxa"/>
          </w:tcPr>
          <w:p w14:paraId="0B131743">
            <w:pPr>
              <w:jc w:val="center"/>
              <w:rPr>
                <w:rFonts w:hint="eastAsia" w:ascii="仿宋" w:hAnsi="仿宋" w:eastAsia="仿宋" w:cs="仿宋"/>
                <w:sz w:val="21"/>
                <w:szCs w:val="21"/>
                <w:lang w:eastAsia="zh-CN"/>
              </w:rPr>
            </w:pPr>
            <w:r>
              <w:rPr>
                <w:rFonts w:hint="eastAsia" w:ascii="仿宋" w:hAnsi="仿宋" w:cs="仿宋"/>
                <w:sz w:val="21"/>
                <w:szCs w:val="21"/>
                <w:lang w:val="en-US" w:eastAsia="zh-CN"/>
              </w:rPr>
              <w:t>3</w:t>
            </w:r>
            <w:r>
              <w:rPr>
                <w:rFonts w:hint="eastAsia" w:ascii="仿宋" w:hAnsi="仿宋" w:eastAsia="仿宋" w:cs="仿宋"/>
                <w:sz w:val="21"/>
                <w:szCs w:val="21"/>
                <w:lang w:val="en-US" w:eastAsia="zh-CN"/>
              </w:rPr>
              <w:t>年</w:t>
            </w:r>
          </w:p>
        </w:tc>
        <w:tc>
          <w:tcPr>
            <w:tcW w:w="1134" w:type="dxa"/>
          </w:tcPr>
          <w:p w14:paraId="767011FE">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全保</w:t>
            </w:r>
          </w:p>
        </w:tc>
        <w:tc>
          <w:tcPr>
            <w:tcW w:w="1418" w:type="dxa"/>
          </w:tcPr>
          <w:p w14:paraId="446F475E">
            <w:pPr>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2</w:t>
            </w:r>
            <w:r>
              <w:rPr>
                <w:rFonts w:hint="eastAsia" w:ascii="仿宋" w:hAnsi="仿宋" w:cs="仿宋"/>
                <w:sz w:val="21"/>
                <w:szCs w:val="21"/>
                <w:lang w:val="en-US" w:eastAsia="zh-CN"/>
              </w:rPr>
              <w:t>万元/年</w:t>
            </w:r>
          </w:p>
        </w:tc>
      </w:tr>
    </w:tbl>
    <w:p w14:paraId="0E9A714C">
      <w:pPr>
        <w:rPr>
          <w:rFonts w:hint="eastAsia" w:ascii="仿宋" w:hAnsi="仿宋" w:eastAsia="仿宋" w:cs="仿宋"/>
          <w:b/>
          <w:bCs/>
          <w:sz w:val="21"/>
          <w:szCs w:val="21"/>
        </w:rPr>
      </w:pPr>
    </w:p>
    <w:p w14:paraId="2BC4ABD3">
      <w:pPr>
        <w:rPr>
          <w:rFonts w:hint="eastAsia" w:ascii="仿宋" w:hAnsi="仿宋" w:eastAsia="仿宋" w:cs="仿宋"/>
          <w:sz w:val="21"/>
          <w:szCs w:val="21"/>
        </w:rPr>
      </w:pPr>
      <w:r>
        <w:rPr>
          <w:rFonts w:hint="eastAsia" w:ascii="仿宋" w:hAnsi="仿宋" w:eastAsia="仿宋" w:cs="仿宋"/>
          <w:b/>
          <w:bCs/>
          <w:sz w:val="21"/>
          <w:szCs w:val="21"/>
        </w:rPr>
        <w:t>维保内容：</w:t>
      </w:r>
      <w:r>
        <w:rPr>
          <w:rFonts w:hint="eastAsia" w:ascii="仿宋" w:hAnsi="仿宋" w:eastAsia="仿宋" w:cs="仿宋"/>
          <w:sz w:val="21"/>
          <w:szCs w:val="21"/>
        </w:rPr>
        <w:t> 整机全保，含定期预防性保养、故障维修、安全检查、安全升级，含所有人工费、差旅费、以及整机常规配件的故障更换，含核心配件的故障更换。</w:t>
      </w:r>
    </w:p>
    <w:p w14:paraId="30CBDF18">
      <w:pPr>
        <w:rPr>
          <w:rFonts w:hint="eastAsia" w:ascii="仿宋" w:hAnsi="仿宋" w:eastAsia="仿宋" w:cs="仿宋"/>
          <w:sz w:val="21"/>
          <w:szCs w:val="21"/>
        </w:rPr>
      </w:pPr>
      <w:r>
        <w:rPr>
          <w:rFonts w:hint="eastAsia" w:ascii="仿宋" w:hAnsi="仿宋" w:eastAsia="仿宋" w:cs="仿宋"/>
          <w:b/>
          <w:bCs/>
          <w:sz w:val="21"/>
          <w:szCs w:val="21"/>
        </w:rPr>
        <w:t>合同履行期限：</w:t>
      </w:r>
      <w:r>
        <w:rPr>
          <w:rFonts w:hint="eastAsia" w:ascii="仿宋" w:hAnsi="仿宋" w:eastAsia="仿宋" w:cs="仿宋"/>
          <w:sz w:val="21"/>
          <w:szCs w:val="21"/>
        </w:rPr>
        <w:t> 服务期限为</w:t>
      </w:r>
      <w:r>
        <w:rPr>
          <w:rFonts w:hint="eastAsia" w:ascii="仿宋" w:hAnsi="仿宋" w:eastAsia="仿宋" w:cs="仿宋"/>
          <w:sz w:val="21"/>
          <w:szCs w:val="21"/>
          <w:lang w:val="en-US" w:eastAsia="zh-CN"/>
        </w:rPr>
        <w:t>3</w:t>
      </w:r>
      <w:r>
        <w:rPr>
          <w:rFonts w:hint="eastAsia" w:ascii="仿宋" w:hAnsi="仿宋" w:eastAsia="仿宋" w:cs="仿宋"/>
          <w:sz w:val="21"/>
          <w:szCs w:val="21"/>
        </w:rPr>
        <w:t>年，合同【一年一签/一次性签订】采用一年一签模式的，每年对维保服务进行综合考核，考核合格后方可签订下一年度合同。</w:t>
      </w:r>
    </w:p>
    <w:p w14:paraId="618419F4">
      <w:pPr>
        <w:rPr>
          <w:rFonts w:hint="eastAsia" w:ascii="仿宋" w:hAnsi="仿宋" w:eastAsia="仿宋" w:cs="仿宋"/>
          <w:b/>
          <w:bCs/>
          <w:sz w:val="21"/>
          <w:szCs w:val="21"/>
        </w:rPr>
      </w:pPr>
      <w:r>
        <w:rPr>
          <w:rFonts w:hint="eastAsia" w:ascii="仿宋" w:hAnsi="仿宋" w:eastAsia="仿宋" w:cs="仿宋"/>
          <w:b/>
          <w:bCs/>
          <w:sz w:val="21"/>
          <w:szCs w:val="21"/>
        </w:rPr>
        <w:t>本项目不接受联合体投标。</w:t>
      </w:r>
    </w:p>
    <w:p w14:paraId="255A0E71">
      <w:pPr>
        <w:rPr>
          <w:rFonts w:hint="eastAsia" w:ascii="仿宋" w:hAnsi="仿宋" w:eastAsia="仿宋" w:cs="仿宋"/>
          <w:b/>
          <w:bCs/>
          <w:sz w:val="21"/>
          <w:szCs w:val="21"/>
        </w:rPr>
      </w:pPr>
    </w:p>
    <w:p w14:paraId="0F10B6CA">
      <w:pPr>
        <w:rPr>
          <w:rFonts w:hint="eastAsia" w:ascii="仿宋" w:hAnsi="仿宋" w:eastAsia="仿宋" w:cs="仿宋"/>
          <w:b/>
          <w:bCs/>
          <w:sz w:val="21"/>
          <w:szCs w:val="21"/>
        </w:rPr>
      </w:pPr>
    </w:p>
    <w:p w14:paraId="2E18FD9F">
      <w:pPr>
        <w:pStyle w:val="39"/>
        <w:numPr>
          <w:ilvl w:val="0"/>
          <w:numId w:val="1"/>
        </w:numPr>
        <w:ind w:left="-420" w:leftChars="0" w:firstLine="420" w:firstLineChars="0"/>
        <w:rPr>
          <w:rFonts w:hint="eastAsia" w:ascii="仿宋" w:hAnsi="仿宋" w:eastAsia="仿宋" w:cs="仿宋"/>
          <w:b/>
          <w:bCs/>
          <w:sz w:val="21"/>
          <w:szCs w:val="21"/>
        </w:rPr>
      </w:pPr>
      <w:r>
        <w:rPr>
          <w:rFonts w:hint="eastAsia" w:ascii="仿宋" w:hAnsi="仿宋" w:eastAsia="仿宋" w:cs="仿宋"/>
          <w:b/>
          <w:bCs/>
          <w:sz w:val="21"/>
          <w:szCs w:val="21"/>
        </w:rPr>
        <w:t>投标人须知</w:t>
      </w:r>
    </w:p>
    <w:p w14:paraId="759BC32B">
      <w:pPr>
        <w:rPr>
          <w:rFonts w:hint="eastAsia" w:ascii="仿宋" w:hAnsi="仿宋" w:eastAsia="仿宋" w:cs="仿宋"/>
          <w:b/>
          <w:bCs/>
          <w:sz w:val="21"/>
          <w:szCs w:val="21"/>
        </w:rPr>
      </w:pPr>
    </w:p>
    <w:p w14:paraId="3CB5E288">
      <w:pPr>
        <w:pStyle w:val="39"/>
        <w:numPr>
          <w:ilvl w:val="0"/>
          <w:numId w:val="2"/>
        </w:numPr>
        <w:ind w:firstLineChars="0"/>
        <w:rPr>
          <w:rFonts w:hint="eastAsia" w:ascii="仿宋" w:hAnsi="仿宋" w:eastAsia="仿宋" w:cs="仿宋"/>
          <w:b/>
          <w:bCs/>
          <w:sz w:val="21"/>
          <w:szCs w:val="21"/>
        </w:rPr>
      </w:pPr>
      <w:r>
        <w:rPr>
          <w:rFonts w:hint="eastAsia" w:ascii="仿宋" w:hAnsi="仿宋" w:eastAsia="仿宋" w:cs="仿宋"/>
          <w:b/>
          <w:bCs/>
          <w:sz w:val="21"/>
          <w:szCs w:val="21"/>
        </w:rPr>
        <w:t>投标人资格要求</w:t>
      </w:r>
    </w:p>
    <w:p w14:paraId="375FF9D3">
      <w:pPr>
        <w:pStyle w:val="39"/>
        <w:numPr>
          <w:ilvl w:val="0"/>
          <w:numId w:val="0"/>
        </w:numPr>
        <w:ind w:left="360" w:leftChars="0" w:hanging="360" w:firstLineChars="0"/>
        <w:rPr>
          <w:rFonts w:hint="eastAsia" w:ascii="仿宋" w:hAnsi="仿宋" w:eastAsia="仿宋" w:cs="仿宋"/>
          <w:sz w:val="21"/>
          <w:szCs w:val="21"/>
        </w:rPr>
      </w:pPr>
      <w:r>
        <w:rPr>
          <w:rFonts w:hint="eastAsia" w:ascii="仿宋" w:hAnsi="仿宋" w:eastAsia="仿宋" w:cs="仿宋"/>
          <w:kern w:val="2"/>
          <w:sz w:val="21"/>
          <w:szCs w:val="21"/>
          <w:lang w:val="en-US" w:eastAsia="zh-CN" w:bidi="ar-SA"/>
        </w:rPr>
        <w:t>1.</w:t>
      </w:r>
      <w:r>
        <w:rPr>
          <w:rFonts w:hint="eastAsia" w:ascii="仿宋" w:hAnsi="仿宋" w:eastAsia="仿宋" w:cs="仿宋"/>
          <w:sz w:val="21"/>
          <w:szCs w:val="21"/>
        </w:rPr>
        <w:t>满足《中华人民共和国政府采购法》第二十二条规定，即：（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14:paraId="35490F60">
      <w:pPr>
        <w:pStyle w:val="39"/>
        <w:numPr>
          <w:ilvl w:val="0"/>
          <w:numId w:val="0"/>
        </w:numPr>
        <w:ind w:left="360" w:leftChars="0" w:hanging="360" w:firstLineChars="0"/>
        <w:rPr>
          <w:rFonts w:hint="eastAsia" w:ascii="仿宋" w:hAnsi="仿宋" w:eastAsia="仿宋" w:cs="仿宋"/>
          <w:sz w:val="21"/>
          <w:szCs w:val="21"/>
        </w:rPr>
      </w:pPr>
      <w:r>
        <w:rPr>
          <w:rFonts w:hint="eastAsia" w:ascii="仿宋" w:hAnsi="仿宋" w:eastAsia="仿宋" w:cs="仿宋"/>
          <w:kern w:val="2"/>
          <w:sz w:val="21"/>
          <w:szCs w:val="21"/>
          <w:lang w:val="en-US" w:eastAsia="zh-CN" w:bidi="ar-SA"/>
        </w:rPr>
        <w:t>2.</w:t>
      </w:r>
      <w:r>
        <w:rPr>
          <w:rFonts w:hint="eastAsia" w:ascii="仿宋" w:hAnsi="仿宋" w:eastAsia="仿宋" w:cs="仿宋"/>
          <w:sz w:val="21"/>
          <w:szCs w:val="21"/>
        </w:rPr>
        <w:t>单位负责人为同一人或者存在直接控股、管理关系的不同供应商，不得参加同一合同项下的采购活动。为本采购项目提供整体设计、规范编制或者项目管理、监理、检测等服务的供应商，不得再参加本项目的其他采购活动。</w:t>
      </w:r>
    </w:p>
    <w:p w14:paraId="745FEE3A">
      <w:pPr>
        <w:pStyle w:val="39"/>
        <w:numPr>
          <w:ilvl w:val="0"/>
          <w:numId w:val="0"/>
        </w:numPr>
        <w:ind w:left="360" w:leftChars="0" w:hanging="360" w:firstLineChars="0"/>
        <w:rPr>
          <w:rFonts w:hint="eastAsia" w:ascii="仿宋" w:hAnsi="仿宋" w:eastAsia="仿宋" w:cs="仿宋"/>
          <w:sz w:val="21"/>
          <w:szCs w:val="21"/>
        </w:rPr>
      </w:pPr>
      <w:r>
        <w:rPr>
          <w:rFonts w:hint="eastAsia" w:ascii="仿宋" w:hAnsi="仿宋" w:eastAsia="仿宋" w:cs="仿宋"/>
          <w:kern w:val="2"/>
          <w:sz w:val="21"/>
          <w:szCs w:val="21"/>
          <w:lang w:val="en-US" w:eastAsia="zh-CN" w:bidi="ar-SA"/>
        </w:rPr>
        <w:t>3.</w:t>
      </w:r>
      <w:r>
        <w:rPr>
          <w:rFonts w:hint="eastAsia" w:ascii="仿宋" w:hAnsi="仿宋" w:eastAsia="仿宋" w:cs="仿宋"/>
          <w:sz w:val="21"/>
          <w:szCs w:val="21"/>
        </w:rPr>
        <w:t>未被“信用中国”网站（</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"https://www.creditchina.gov.cn/" \t "https://chat.deepseek.com/a/chat/s/_blank" </w:instrText>
      </w:r>
      <w:r>
        <w:rPr>
          <w:rFonts w:hint="eastAsia" w:ascii="仿宋" w:hAnsi="仿宋" w:eastAsia="仿宋" w:cs="仿宋"/>
          <w:sz w:val="21"/>
          <w:szCs w:val="21"/>
        </w:rPr>
        <w:fldChar w:fldCharType="separate"/>
      </w:r>
      <w:r>
        <w:rPr>
          <w:rFonts w:hint="eastAsia" w:ascii="仿宋" w:hAnsi="仿宋" w:eastAsia="仿宋" w:cs="仿宋"/>
          <w:sz w:val="21"/>
          <w:szCs w:val="21"/>
        </w:rPr>
        <w:t>www.creditchina.gov.cn</w:t>
      </w:r>
      <w:r>
        <w:rPr>
          <w:rFonts w:hint="eastAsia" w:ascii="仿宋" w:hAnsi="仿宋" w:eastAsia="仿宋" w:cs="仿宋"/>
          <w:sz w:val="21"/>
          <w:szCs w:val="21"/>
        </w:rPr>
        <w:fldChar w:fldCharType="end"/>
      </w:r>
      <w:r>
        <w:rPr>
          <w:rFonts w:hint="eastAsia" w:ascii="仿宋" w:hAnsi="仿宋" w:eastAsia="仿宋" w:cs="仿宋"/>
          <w:sz w:val="21"/>
          <w:szCs w:val="21"/>
        </w:rPr>
        <w:t>）、中国政府采购网（</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"https://www.ccgp.gov.cn/" \t "https://chat.deepseek.com/a/chat/s/_blank" </w:instrText>
      </w:r>
      <w:r>
        <w:rPr>
          <w:rFonts w:hint="eastAsia" w:ascii="仿宋" w:hAnsi="仿宋" w:eastAsia="仿宋" w:cs="仿宋"/>
          <w:sz w:val="21"/>
          <w:szCs w:val="21"/>
        </w:rPr>
        <w:fldChar w:fldCharType="separate"/>
      </w:r>
      <w:r>
        <w:rPr>
          <w:rFonts w:hint="eastAsia" w:ascii="仿宋" w:hAnsi="仿宋" w:eastAsia="仿宋" w:cs="仿宋"/>
          <w:sz w:val="21"/>
          <w:szCs w:val="21"/>
        </w:rPr>
        <w:t>www.ccgp.gov.cn</w:t>
      </w:r>
      <w:r>
        <w:rPr>
          <w:rFonts w:hint="eastAsia" w:ascii="仿宋" w:hAnsi="仿宋" w:eastAsia="仿宋" w:cs="仿宋"/>
          <w:sz w:val="21"/>
          <w:szCs w:val="21"/>
        </w:rPr>
        <w:fldChar w:fldCharType="end"/>
      </w:r>
      <w:r>
        <w:rPr>
          <w:rFonts w:hint="eastAsia" w:ascii="仿宋" w:hAnsi="仿宋" w:eastAsia="仿宋" w:cs="仿宋"/>
          <w:sz w:val="21"/>
          <w:szCs w:val="21"/>
        </w:rPr>
        <w:t>）列入失信被执行人、重大税收违法案件当事人名单、政府采购严重违法失信行为记录名单。</w:t>
      </w:r>
    </w:p>
    <w:p w14:paraId="64750CDD">
      <w:pPr>
        <w:pStyle w:val="39"/>
        <w:numPr>
          <w:ilvl w:val="0"/>
          <w:numId w:val="0"/>
        </w:numPr>
        <w:ind w:left="360" w:leftChars="0" w:hanging="360" w:firstLineChars="0"/>
        <w:rPr>
          <w:rFonts w:hint="eastAsia" w:ascii="仿宋" w:hAnsi="仿宋" w:eastAsia="仿宋" w:cs="仿宋"/>
          <w:sz w:val="21"/>
          <w:szCs w:val="21"/>
        </w:rPr>
      </w:pPr>
      <w:r>
        <w:rPr>
          <w:rFonts w:hint="eastAsia" w:ascii="仿宋" w:hAnsi="仿宋" w:eastAsia="仿宋" w:cs="仿宋"/>
          <w:kern w:val="2"/>
          <w:sz w:val="21"/>
          <w:szCs w:val="21"/>
          <w:lang w:val="en-US" w:eastAsia="zh-CN" w:bidi="ar-SA"/>
        </w:rPr>
        <w:t>4.</w:t>
      </w:r>
      <w:r>
        <w:rPr>
          <w:rFonts w:hint="eastAsia" w:ascii="仿宋" w:hAnsi="仿宋" w:eastAsia="仿宋" w:cs="仿宋"/>
          <w:sz w:val="21"/>
          <w:szCs w:val="21"/>
        </w:rPr>
        <w:t>特定资格要求：（1）具备《医疗器械经营许可证》或《医疗器械经营备案凭证》（如适用）；（2）涉及放射设备的，需具有《辐射安全许可证》（如适用）；（3）【其他特殊资质要求】。</w:t>
      </w:r>
    </w:p>
    <w:p w14:paraId="56B95222">
      <w:pPr>
        <w:pStyle w:val="39"/>
        <w:numPr>
          <w:ilvl w:val="0"/>
          <w:numId w:val="0"/>
        </w:numPr>
        <w:ind w:left="360" w:leftChars="0" w:hanging="360" w:firstLineChars="0"/>
        <w:rPr>
          <w:rFonts w:hint="eastAsia" w:ascii="仿宋" w:hAnsi="仿宋" w:eastAsia="仿宋" w:cs="仿宋"/>
          <w:sz w:val="21"/>
          <w:szCs w:val="21"/>
        </w:rPr>
      </w:pPr>
    </w:p>
    <w:p w14:paraId="0ACE3BC9">
      <w:pPr>
        <w:pStyle w:val="39"/>
        <w:numPr>
          <w:ilvl w:val="0"/>
          <w:numId w:val="2"/>
        </w:numPr>
        <w:ind w:firstLineChars="0"/>
        <w:rPr>
          <w:rFonts w:hint="eastAsia" w:ascii="仿宋" w:hAnsi="仿宋" w:eastAsia="仿宋" w:cs="仿宋"/>
          <w:b/>
          <w:bCs/>
          <w:sz w:val="21"/>
          <w:szCs w:val="21"/>
        </w:rPr>
      </w:pPr>
      <w:r>
        <w:rPr>
          <w:rFonts w:hint="eastAsia" w:ascii="仿宋" w:hAnsi="仿宋" w:eastAsia="仿宋" w:cs="仿宋"/>
          <w:b/>
          <w:bCs/>
          <w:sz w:val="21"/>
          <w:szCs w:val="21"/>
        </w:rPr>
        <w:t>投标文件组成</w:t>
      </w:r>
    </w:p>
    <w:p w14:paraId="3510C563">
      <w:pPr>
        <w:rPr>
          <w:rFonts w:hint="eastAsia" w:ascii="仿宋" w:hAnsi="仿宋" w:eastAsia="仿宋" w:cs="仿宋"/>
          <w:b/>
          <w:bCs/>
          <w:sz w:val="21"/>
          <w:szCs w:val="21"/>
        </w:rPr>
      </w:pPr>
    </w:p>
    <w:p w14:paraId="09EE2F16">
      <w:pPr>
        <w:numPr>
          <w:ilvl w:val="0"/>
          <w:numId w:val="3"/>
        </w:numPr>
        <w:rPr>
          <w:rFonts w:hint="eastAsia" w:ascii="仿宋" w:hAnsi="仿宋" w:eastAsia="仿宋" w:cs="仿宋"/>
          <w:sz w:val="21"/>
          <w:szCs w:val="21"/>
        </w:rPr>
      </w:pPr>
      <w:r>
        <w:rPr>
          <w:rFonts w:hint="eastAsia" w:ascii="仿宋" w:hAnsi="仿宋" w:eastAsia="仿宋" w:cs="仿宋"/>
          <w:b/>
          <w:bCs/>
          <w:sz w:val="21"/>
          <w:szCs w:val="21"/>
        </w:rPr>
        <w:t>资格证明材料：</w:t>
      </w:r>
      <w:r>
        <w:rPr>
          <w:rFonts w:hint="eastAsia" w:ascii="仿宋" w:hAnsi="仿宋" w:eastAsia="仿宋" w:cs="仿宋"/>
          <w:sz w:val="21"/>
          <w:szCs w:val="21"/>
        </w:rPr>
        <w:t>营业执照（副本）复印件、法定代表人（或非法人组织负责人）身份证明书、法定代表人（或非法人组织负责人）授权委托书、具有良好的商业信誉和健全的财务会计制度的承诺函、磋商会议时间前六个月内任一个月的依法缴纳税收的缴款凭证复印件、磋商会议时间前六个月内任一个月的依法缴纳社会保障自建的缴款凭证复印件、具备履行合同所必需的设备和专业技术能力声明函、参加政府采购活动前三年内在经营活动中没有重大违法记录的书面声明、其他资格证明文件（承诺函）、信用记录。</w:t>
      </w:r>
    </w:p>
    <w:p w14:paraId="26C1B39E">
      <w:pPr>
        <w:numPr>
          <w:ilvl w:val="0"/>
          <w:numId w:val="3"/>
        </w:numPr>
        <w:rPr>
          <w:rFonts w:hint="eastAsia" w:ascii="仿宋" w:hAnsi="仿宋" w:eastAsia="仿宋" w:cs="仿宋"/>
          <w:sz w:val="21"/>
          <w:szCs w:val="21"/>
        </w:rPr>
      </w:pPr>
      <w:r>
        <w:rPr>
          <w:rFonts w:hint="eastAsia" w:ascii="仿宋" w:hAnsi="仿宋" w:eastAsia="仿宋" w:cs="仿宋"/>
          <w:b/>
          <w:bCs/>
          <w:sz w:val="21"/>
          <w:szCs w:val="21"/>
        </w:rPr>
        <w:t>符合性证明材料：</w:t>
      </w:r>
      <w:r>
        <w:rPr>
          <w:rFonts w:hint="eastAsia" w:ascii="仿宋" w:hAnsi="仿宋" w:eastAsia="仿宋" w:cs="仿宋"/>
          <w:sz w:val="21"/>
          <w:szCs w:val="21"/>
        </w:rPr>
        <w:t>投标函、开标一览表、服务价格明细表、商务条款偏离表、投标人失联单位的说明、中小企业声明函、无串通投标行为的承诺函、其他符合性证明材料</w:t>
      </w:r>
      <w:r>
        <w:rPr>
          <w:rFonts w:hint="eastAsia" w:ascii="仿宋" w:hAnsi="仿宋" w:eastAsia="仿宋" w:cs="仿宋"/>
          <w:sz w:val="21"/>
          <w:szCs w:val="21"/>
          <w:lang w:eastAsia="zh-CN"/>
        </w:rPr>
        <w:t>。</w:t>
      </w:r>
    </w:p>
    <w:p w14:paraId="236E359F">
      <w:pPr>
        <w:numPr>
          <w:ilvl w:val="0"/>
          <w:numId w:val="3"/>
        </w:numPr>
        <w:rPr>
          <w:rFonts w:hint="eastAsia" w:ascii="仿宋" w:hAnsi="仿宋" w:eastAsia="仿宋" w:cs="仿宋"/>
          <w:sz w:val="21"/>
          <w:szCs w:val="21"/>
        </w:rPr>
      </w:pPr>
      <w:r>
        <w:rPr>
          <w:rFonts w:hint="eastAsia" w:ascii="仿宋" w:hAnsi="仿宋" w:eastAsia="仿宋" w:cs="仿宋"/>
          <w:b/>
          <w:bCs/>
          <w:sz w:val="21"/>
          <w:szCs w:val="21"/>
        </w:rPr>
        <w:t>其他材料：</w:t>
      </w:r>
      <w:r>
        <w:rPr>
          <w:rFonts w:hint="eastAsia" w:ascii="仿宋" w:hAnsi="仿宋" w:eastAsia="仿宋" w:cs="仿宋"/>
          <w:sz w:val="21"/>
          <w:szCs w:val="21"/>
        </w:rPr>
        <w:t>技术部分（包含维修服务方案、调试方案、备品备件解决方案、售后服务保障方案等）、商业部分（包含配备到本项目专业技术支持人员）</w:t>
      </w:r>
      <w:r>
        <w:rPr>
          <w:rFonts w:hint="eastAsia" w:ascii="仿宋" w:hAnsi="仿宋" w:eastAsia="仿宋" w:cs="仿宋"/>
          <w:sz w:val="21"/>
          <w:szCs w:val="21"/>
          <w:lang w:eastAsia="zh-CN"/>
        </w:rPr>
        <w:t>。</w:t>
      </w:r>
    </w:p>
    <w:p w14:paraId="6407F940">
      <w:pPr>
        <w:rPr>
          <w:rFonts w:hint="eastAsia" w:ascii="仿宋" w:hAnsi="仿宋" w:eastAsia="仿宋" w:cs="仿宋"/>
          <w:sz w:val="21"/>
          <w:szCs w:val="21"/>
        </w:rPr>
      </w:pPr>
    </w:p>
    <w:p w14:paraId="16C1C287">
      <w:pPr>
        <w:pStyle w:val="39"/>
        <w:numPr>
          <w:ilvl w:val="0"/>
          <w:numId w:val="2"/>
        </w:numPr>
        <w:ind w:firstLineChars="0"/>
        <w:rPr>
          <w:rFonts w:hint="eastAsia" w:ascii="仿宋" w:hAnsi="仿宋" w:eastAsia="仿宋" w:cs="仿宋"/>
          <w:b/>
          <w:bCs/>
          <w:sz w:val="21"/>
          <w:szCs w:val="21"/>
        </w:rPr>
      </w:pPr>
      <w:r>
        <w:rPr>
          <w:rFonts w:hint="eastAsia" w:ascii="仿宋" w:hAnsi="仿宋" w:eastAsia="仿宋" w:cs="仿宋"/>
          <w:b/>
          <w:bCs/>
          <w:sz w:val="21"/>
          <w:szCs w:val="21"/>
        </w:rPr>
        <w:t>投标文件的编制与递交</w:t>
      </w:r>
    </w:p>
    <w:p w14:paraId="1CC2C2D7">
      <w:pPr>
        <w:pStyle w:val="39"/>
        <w:numPr>
          <w:ilvl w:val="0"/>
          <w:numId w:val="0"/>
        </w:numPr>
        <w:ind w:leftChars="0"/>
        <w:rPr>
          <w:rFonts w:hint="eastAsia" w:ascii="仿宋" w:hAnsi="仿宋" w:eastAsia="仿宋" w:cs="仿宋"/>
          <w:b/>
          <w:bCs/>
          <w:sz w:val="21"/>
          <w:szCs w:val="21"/>
        </w:rPr>
      </w:pPr>
    </w:p>
    <w:p w14:paraId="51E8A005">
      <w:pPr>
        <w:pStyle w:val="39"/>
        <w:numPr>
          <w:ilvl w:val="0"/>
          <w:numId w:val="4"/>
        </w:numPr>
        <w:ind w:firstLineChars="0"/>
        <w:rPr>
          <w:rFonts w:hint="eastAsia" w:ascii="仿宋" w:hAnsi="仿宋" w:eastAsia="仿宋" w:cs="仿宋"/>
          <w:sz w:val="21"/>
          <w:szCs w:val="21"/>
        </w:rPr>
      </w:pPr>
      <w:r>
        <w:rPr>
          <w:rFonts w:hint="eastAsia" w:ascii="仿宋" w:hAnsi="仿宋" w:eastAsia="仿宋" w:cs="仿宋"/>
          <w:sz w:val="21"/>
          <w:szCs w:val="21"/>
        </w:rPr>
        <w:t>投标文件应按上述顺序装订成册，正本1份、副本2份，电子版1份（U盘或光盘）。</w:t>
      </w:r>
    </w:p>
    <w:p w14:paraId="2DB1FB3B">
      <w:pPr>
        <w:pStyle w:val="39"/>
        <w:numPr>
          <w:ilvl w:val="0"/>
          <w:numId w:val="4"/>
        </w:numPr>
        <w:ind w:firstLineChars="0"/>
        <w:rPr>
          <w:rFonts w:hint="eastAsia" w:ascii="仿宋" w:hAnsi="仿宋" w:eastAsia="仿宋" w:cs="仿宋"/>
          <w:sz w:val="21"/>
          <w:szCs w:val="21"/>
        </w:rPr>
      </w:pPr>
      <w:r>
        <w:rPr>
          <w:rFonts w:hint="eastAsia" w:ascii="仿宋" w:hAnsi="仿宋" w:eastAsia="仿宋" w:cs="仿宋"/>
          <w:sz w:val="21"/>
          <w:szCs w:val="21"/>
        </w:rPr>
        <w:t>所有文件须加盖投标人单位公章，并由法定代表人或授权代表签字。</w:t>
      </w:r>
    </w:p>
    <w:p w14:paraId="750AD24F">
      <w:pPr>
        <w:pStyle w:val="39"/>
        <w:numPr>
          <w:ilvl w:val="0"/>
          <w:numId w:val="4"/>
        </w:numPr>
        <w:ind w:firstLineChars="0"/>
        <w:rPr>
          <w:rFonts w:hint="eastAsia" w:ascii="仿宋" w:hAnsi="仿宋" w:eastAsia="仿宋" w:cs="仿宋"/>
          <w:sz w:val="21"/>
          <w:szCs w:val="21"/>
        </w:rPr>
      </w:pPr>
      <w:r>
        <w:rPr>
          <w:rFonts w:hint="eastAsia" w:ascii="仿宋" w:hAnsi="仿宋" w:eastAsia="仿宋" w:cs="仿宋"/>
          <w:sz w:val="21"/>
          <w:szCs w:val="21"/>
        </w:rPr>
        <w:t>投标文件须密封递交，封口处加盖公章，封面上注明项目名称、项目编号、投标人名称及联系方式。</w:t>
      </w:r>
    </w:p>
    <w:p w14:paraId="07DE65DD">
      <w:pPr>
        <w:pStyle w:val="39"/>
        <w:numPr>
          <w:ilvl w:val="0"/>
          <w:numId w:val="4"/>
        </w:numPr>
        <w:ind w:firstLineChars="0"/>
        <w:rPr>
          <w:rFonts w:hint="eastAsia" w:ascii="仿宋" w:hAnsi="仿宋" w:eastAsia="仿宋" w:cs="仿宋"/>
          <w:sz w:val="21"/>
          <w:szCs w:val="21"/>
        </w:rPr>
      </w:pPr>
      <w:r>
        <w:rPr>
          <w:rFonts w:hint="eastAsia" w:ascii="仿宋" w:hAnsi="仿宋" w:eastAsia="仿宋" w:cs="仿宋"/>
          <w:sz w:val="21"/>
          <w:szCs w:val="21"/>
        </w:rPr>
        <w:t>递交截止时间：</w:t>
      </w:r>
      <w:r>
        <w:rPr>
          <w:rFonts w:hint="eastAsia" w:ascii="仿宋" w:hAnsi="仿宋" w:cs="仿宋"/>
          <w:sz w:val="21"/>
          <w:szCs w:val="21"/>
          <w:lang w:val="en-US" w:eastAsia="zh-CN"/>
        </w:rPr>
        <w:t>2026</w:t>
      </w:r>
      <w:r>
        <w:rPr>
          <w:rFonts w:hint="eastAsia" w:ascii="仿宋" w:hAnsi="仿宋" w:eastAsia="仿宋" w:cs="仿宋"/>
          <w:sz w:val="21"/>
          <w:szCs w:val="21"/>
        </w:rPr>
        <w:t>年</w:t>
      </w:r>
      <w:r>
        <w:rPr>
          <w:rFonts w:hint="eastAsia" w:ascii="仿宋" w:hAnsi="仿宋" w:cs="仿宋"/>
          <w:sz w:val="21"/>
          <w:szCs w:val="21"/>
          <w:lang w:val="en-US" w:eastAsia="zh-CN"/>
        </w:rPr>
        <w:t>5</w:t>
      </w:r>
      <w:r>
        <w:rPr>
          <w:rFonts w:hint="eastAsia" w:ascii="仿宋" w:hAnsi="仿宋" w:eastAsia="仿宋" w:cs="仿宋"/>
          <w:sz w:val="21"/>
          <w:szCs w:val="21"/>
        </w:rPr>
        <w:t>月</w:t>
      </w:r>
      <w:r>
        <w:rPr>
          <w:rFonts w:hint="eastAsia" w:ascii="仿宋" w:hAnsi="仿宋" w:cs="仿宋"/>
          <w:sz w:val="21"/>
          <w:szCs w:val="21"/>
          <w:lang w:val="en-US" w:eastAsia="zh-CN"/>
        </w:rPr>
        <w:t>14</w:t>
      </w:r>
      <w:r>
        <w:rPr>
          <w:rFonts w:hint="eastAsia" w:ascii="仿宋" w:hAnsi="仿宋" w:eastAsia="仿宋" w:cs="仿宋"/>
          <w:sz w:val="21"/>
          <w:szCs w:val="21"/>
        </w:rPr>
        <w:t>日</w:t>
      </w:r>
      <w:r>
        <w:rPr>
          <w:rFonts w:hint="eastAsia" w:ascii="仿宋" w:hAnsi="仿宋" w:cs="仿宋"/>
          <w:sz w:val="21"/>
          <w:szCs w:val="21"/>
          <w:lang w:val="en-US" w:eastAsia="zh-CN"/>
        </w:rPr>
        <w:t>12</w:t>
      </w:r>
      <w:r>
        <w:rPr>
          <w:rFonts w:hint="eastAsia" w:ascii="仿宋" w:hAnsi="仿宋" w:eastAsia="仿宋" w:cs="仿宋"/>
          <w:sz w:val="21"/>
          <w:szCs w:val="21"/>
        </w:rPr>
        <w:t>时（北京时间），逾期不予受理。</w:t>
      </w:r>
    </w:p>
    <w:p w14:paraId="3A64CED0">
      <w:pPr>
        <w:pStyle w:val="39"/>
        <w:numPr>
          <w:ilvl w:val="0"/>
          <w:numId w:val="0"/>
        </w:numPr>
        <w:ind w:left="360" w:leftChars="0" w:hanging="360" w:firstLineChars="0"/>
        <w:rPr>
          <w:rFonts w:hint="eastAsia" w:ascii="仿宋" w:hAnsi="仿宋" w:eastAsia="仿宋" w:cs="仿宋"/>
          <w:sz w:val="21"/>
          <w:szCs w:val="21"/>
          <w:lang w:val="en-US" w:eastAsia="zh-CN"/>
        </w:rPr>
      </w:pPr>
      <w:r>
        <w:rPr>
          <w:rFonts w:hint="eastAsia" w:ascii="仿宋" w:hAnsi="仿宋" w:eastAsia="仿宋" w:cs="仿宋"/>
          <w:sz w:val="21"/>
          <w:szCs w:val="21"/>
        </w:rPr>
        <w:t>递交地点：</w:t>
      </w:r>
      <w:r>
        <w:rPr>
          <w:rFonts w:hint="eastAsia" w:ascii="仿宋" w:hAnsi="仿宋" w:eastAsia="仿宋" w:cs="仿宋"/>
          <w:sz w:val="21"/>
          <w:szCs w:val="21"/>
          <w:lang w:eastAsia="zh-CN"/>
        </w:rPr>
        <w:t>大连医科大学附属第二医院</w:t>
      </w:r>
      <w:r>
        <w:rPr>
          <w:rFonts w:hint="eastAsia" w:ascii="仿宋" w:hAnsi="仿宋" w:eastAsia="仿宋" w:cs="仿宋"/>
          <w:sz w:val="21"/>
          <w:szCs w:val="21"/>
          <w:lang w:val="en-US" w:eastAsia="zh-CN"/>
        </w:rPr>
        <w:t xml:space="preserve"> </w:t>
      </w:r>
      <w:r>
        <w:rPr>
          <w:rFonts w:hint="eastAsia" w:ascii="仿宋" w:hAnsi="仿宋" w:cs="仿宋"/>
          <w:sz w:val="21"/>
          <w:szCs w:val="21"/>
          <w:lang w:eastAsia="zh-CN"/>
        </w:rPr>
        <w:t>行政中心</w:t>
      </w:r>
      <w:r>
        <w:rPr>
          <w:rFonts w:hint="eastAsia" w:ascii="仿宋" w:hAnsi="仿宋" w:cs="仿宋"/>
          <w:sz w:val="21"/>
          <w:szCs w:val="21"/>
          <w:lang w:val="en-US" w:eastAsia="zh-CN"/>
        </w:rPr>
        <w:t xml:space="preserve">1010 </w:t>
      </w:r>
      <w:r>
        <w:rPr>
          <w:rFonts w:hint="eastAsia" w:ascii="仿宋" w:hAnsi="仿宋" w:eastAsia="仿宋" w:cs="仿宋"/>
          <w:sz w:val="21"/>
          <w:szCs w:val="21"/>
        </w:rPr>
        <w:t>医学装备部</w:t>
      </w:r>
      <w:r>
        <w:rPr>
          <w:rFonts w:hint="eastAsia" w:ascii="仿宋" w:hAnsi="仿宋" w:eastAsia="仿宋" w:cs="仿宋"/>
          <w:sz w:val="21"/>
          <w:szCs w:val="21"/>
          <w:lang w:val="en-US" w:eastAsia="zh-CN"/>
        </w:rPr>
        <w:t xml:space="preserve"> 薛老师 17709877707</w:t>
      </w:r>
    </w:p>
    <w:p w14:paraId="58FD1275">
      <w:pPr>
        <w:rPr>
          <w:rFonts w:hint="eastAsia" w:ascii="仿宋" w:hAnsi="仿宋" w:eastAsia="仿宋" w:cs="仿宋"/>
          <w:sz w:val="21"/>
          <w:szCs w:val="21"/>
        </w:rPr>
      </w:pPr>
    </w:p>
    <w:p w14:paraId="17A026BE">
      <w:pPr>
        <w:rPr>
          <w:rFonts w:hint="eastAsia" w:ascii="仿宋" w:hAnsi="仿宋" w:eastAsia="仿宋" w:cs="仿宋"/>
          <w:sz w:val="21"/>
          <w:szCs w:val="21"/>
        </w:rPr>
      </w:pPr>
    </w:p>
    <w:p w14:paraId="7236DE36">
      <w:pPr>
        <w:pStyle w:val="39"/>
        <w:numPr>
          <w:ilvl w:val="0"/>
          <w:numId w:val="1"/>
        </w:numPr>
        <w:ind w:left="-420" w:leftChars="0" w:firstLine="420" w:firstLineChars="0"/>
        <w:rPr>
          <w:rFonts w:hint="eastAsia" w:ascii="仿宋" w:hAnsi="仿宋" w:eastAsia="仿宋" w:cs="仿宋"/>
          <w:b/>
          <w:bCs/>
          <w:sz w:val="21"/>
          <w:szCs w:val="21"/>
        </w:rPr>
      </w:pPr>
      <w:r>
        <w:rPr>
          <w:rFonts w:hint="eastAsia" w:ascii="仿宋" w:hAnsi="仿宋" w:eastAsia="仿宋" w:cs="仿宋"/>
          <w:b/>
          <w:bCs/>
          <w:sz w:val="21"/>
          <w:szCs w:val="21"/>
        </w:rPr>
        <w:t>总则（</w:t>
      </w:r>
      <w:r>
        <w:rPr>
          <w:rFonts w:hint="eastAsia" w:ascii="仿宋" w:hAnsi="仿宋" w:eastAsia="仿宋" w:cs="仿宋"/>
          <w:b w:val="0"/>
          <w:bCs w:val="0"/>
          <w:sz w:val="21"/>
          <w:szCs w:val="21"/>
        </w:rPr>
        <w:t>以辽宁省政府采购项目服务类公开招标招标文件为参考，仅适用</w:t>
      </w:r>
      <w:r>
        <w:rPr>
          <w:rFonts w:hint="eastAsia" w:ascii="仿宋" w:hAnsi="仿宋" w:eastAsia="仿宋" w:cs="仿宋"/>
          <w:b/>
          <w:bCs/>
          <w:sz w:val="21"/>
          <w:szCs w:val="21"/>
        </w:rPr>
        <w:t>）</w:t>
      </w:r>
    </w:p>
    <w:p w14:paraId="230FF54E">
      <w:pPr>
        <w:adjustRightInd w:val="0"/>
        <w:snapToGrid w:val="0"/>
        <w:spacing w:line="360" w:lineRule="auto"/>
        <w:rPr>
          <w:rFonts w:hint="eastAsia" w:ascii="仿宋" w:hAnsi="仿宋" w:eastAsia="仿宋" w:cs="仿宋"/>
          <w:sz w:val="21"/>
          <w:szCs w:val="21"/>
        </w:rPr>
      </w:pPr>
    </w:p>
    <w:p w14:paraId="567E0C93">
      <w:pPr>
        <w:numPr>
          <w:ilvl w:val="0"/>
          <w:numId w:val="5"/>
        </w:numPr>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采购人、采购代理机构及投标人</w:t>
      </w:r>
    </w:p>
    <w:p w14:paraId="540B351F">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1.1采购人：是指依法进行政府采购的国家机关、事业单位、团体组织。本项目采购人见投标人须知表1.1条。</w:t>
      </w:r>
    </w:p>
    <w:p w14:paraId="4D01C9C4">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1.2采购代理机构：是指集中采购机构或从事采购代理业务的社会中介机构，本项目的采购代理机构见投标人须知表1.2条。</w:t>
      </w:r>
    </w:p>
    <w:p w14:paraId="58A6466F">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★1.3投标人：是指向采购人提供货物、工程或者服务的法人、非法人组织或者自然人。本项目的投标人及其投标服务须满足以下条件：</w:t>
      </w:r>
    </w:p>
    <w:p w14:paraId="7DE8EF2E">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1.3.1在中华人民共和国境内注册，能够独立承担民事责任，有生产或供应能力的本国供应商。</w:t>
      </w:r>
    </w:p>
    <w:p w14:paraId="6C2CB643">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1.3.2符合《中华人民共和国政府采购法》第二十二条关于供应商条件的规定，遵守本项目采购人本级和上级财政部门关于政府采购的有关规定。</w:t>
      </w:r>
    </w:p>
    <w:p w14:paraId="0A59209A">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1.3.3以采购代理机构认可的方式获得了本项目的招标文件。</w:t>
      </w:r>
    </w:p>
    <w:p w14:paraId="18447BF4">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1.3.4符合投标人须知表1.3.4条中规定的资格条件。</w:t>
      </w:r>
    </w:p>
    <w:p w14:paraId="16540879">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1.3.5若投标人须知表1.3.5条中写明专门面向中小企业采购的，如投标人为非中小企业且所投产品为非中小企业产品，其投标将被认定为投标无效。</w:t>
      </w:r>
    </w:p>
    <w:p w14:paraId="30D5D2B7">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1.3.6若投标人须知表1.3.6款中写明采购服务所伴随的货物为财政部、发展改革委、生态环境部等部门发布的品目清单中属于实施政府强制采购品目清单范围的节能产品，如投标人所投伴随的货物不具备依据国家确定的认证机构出具的、处于有效期之内的节能产品认证证书，其投标将被认定为投标无效。</w:t>
      </w:r>
    </w:p>
    <w:p w14:paraId="16017845">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★1.4如投标人须知表1.4条中允许联合体投标，对联合体规定如下：</w:t>
      </w:r>
    </w:p>
    <w:p w14:paraId="516FB4F9">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1.4.1两个以上供应商可以组成一个投标联合体，以一个投标人的身份投标。</w:t>
      </w:r>
    </w:p>
    <w:p w14:paraId="457EA05B">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1.4.2联合体各方均应符合《中华人民共和国政府采购法》第二十二条规定的条件。</w:t>
      </w:r>
    </w:p>
    <w:p w14:paraId="25DA8C1E">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1.4.3采购人根据采购项目对投标人的特殊要求，联合体中至少应当有一方符合相关规定。</w:t>
      </w:r>
    </w:p>
    <w:p w14:paraId="4C3E1232">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1.4.4联合体各方应签订共同投标协议，明确约定联合体各方承担的工作和相应的责任。</w:t>
      </w:r>
    </w:p>
    <w:p w14:paraId="044CE3F5">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1.4.5大中型企业、其他自然人、法人或者非法人组织与小型、微型企业组成联合体共同参加投标，共同投标协议中应写明小型、微型企业的协议合同金额占到共同投标协议投标总金额的比例。</w:t>
      </w:r>
    </w:p>
    <w:p w14:paraId="14D1CEAD">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1.4.6联合体中有同类资质的供应商按照联合体分工承担相同工作的，按照较低的资质等级确定联合体的资质等级。</w:t>
      </w:r>
    </w:p>
    <w:p w14:paraId="4FF27DD1">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1.4.7以联合体形式参加政府采购活动的，联合体各方不得再单独参加或者与其他供应商另外组成联合体参加本项目投标，否则相关投标将被认定为投标无效。</w:t>
      </w:r>
    </w:p>
    <w:p w14:paraId="24D192E5">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（1）两个以上的自然人、法人或者其他组织可以组成一个联合体，以一个投标人的身份共同参加政府采购活动。</w:t>
      </w:r>
    </w:p>
    <w:p w14:paraId="16FD181C">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（2）联合体中标的，联合体各方应共同与采购人签订采购合同，就采购合同约定的事项对采购人承担连带责任。</w:t>
      </w:r>
    </w:p>
    <w:p w14:paraId="0692B780">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1.4.8对联合体投标的其他资格要求见投标人须知表1.4.8条。</w:t>
      </w:r>
    </w:p>
    <w:p w14:paraId="45966E5C">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★1.5单位负责人为同一人或者存在直接控股、管理关系的不同供应商，其相关投标将被认定为投标无效。</w:t>
      </w:r>
    </w:p>
    <w:p w14:paraId="3714967D">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★1.6为本项目提供过整体设计、规范编制或者项目管理、监理、检测等服务的供应商，不得再参加本项目上述服务以外的其他采购活动，否则其投标将被认定为投标无效。</w:t>
      </w:r>
    </w:p>
    <w:p w14:paraId="0B3CADC2">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★1.7投标人在投标过程中不得向采购人提供、给予任何有价值的物品，影响其正常决策行为。一经发现，其将被认定为投标无效。</w:t>
      </w:r>
    </w:p>
    <w:p w14:paraId="0FF80A12">
      <w:pPr>
        <w:numPr>
          <w:ilvl w:val="0"/>
          <w:numId w:val="5"/>
        </w:numPr>
        <w:adjustRightInd w:val="0"/>
        <w:snapToGrid w:val="0"/>
        <w:spacing w:line="360" w:lineRule="auto"/>
        <w:ind w:left="0" w:leftChars="0" w:firstLine="0" w:firstLineChars="0"/>
        <w:rPr>
          <w:rFonts w:hint="eastAsia" w:ascii="仿宋" w:hAnsi="仿宋" w:eastAsia="仿宋" w:cs="仿宋"/>
          <w:b/>
          <w:bCs/>
          <w:sz w:val="21"/>
          <w:szCs w:val="21"/>
        </w:rPr>
      </w:pPr>
      <w:r>
        <w:rPr>
          <w:rFonts w:hint="eastAsia" w:ascii="仿宋" w:hAnsi="仿宋" w:eastAsia="仿宋" w:cs="仿宋"/>
          <w:b/>
          <w:bCs/>
          <w:sz w:val="21"/>
          <w:szCs w:val="21"/>
        </w:rPr>
        <w:t>资金来源</w:t>
      </w:r>
    </w:p>
    <w:p w14:paraId="7D81FA67">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2.1本项目的采购人已获得足以支付本次招标后所签订的合同项下的资金（包括财政性资金和本项目采购中无法与财政性资金分割的非财政性资金）。</w:t>
      </w:r>
    </w:p>
    <w:p w14:paraId="7E7042BE">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★2.2项目预算金额和分项或分包最高限价见投标人须知表2.2条。</w:t>
      </w:r>
    </w:p>
    <w:p w14:paraId="09D1F571">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★2.3投标人报价超过招标文件规定的预算金额或者分项、分包最高限价的，其投标将被认定为投标无效。</w:t>
      </w:r>
    </w:p>
    <w:p w14:paraId="54274952">
      <w:pPr>
        <w:numPr>
          <w:ilvl w:val="0"/>
          <w:numId w:val="5"/>
        </w:numPr>
        <w:adjustRightInd w:val="0"/>
        <w:snapToGrid w:val="0"/>
        <w:spacing w:line="360" w:lineRule="auto"/>
        <w:ind w:left="0" w:leftChars="0" w:firstLine="0" w:firstLineChars="0"/>
        <w:rPr>
          <w:rFonts w:hint="eastAsia" w:ascii="仿宋" w:hAnsi="仿宋" w:eastAsia="仿宋" w:cs="仿宋"/>
          <w:b/>
          <w:bCs/>
          <w:sz w:val="21"/>
          <w:szCs w:val="21"/>
        </w:rPr>
      </w:pPr>
      <w:bookmarkStart w:id="3" w:name="_Toc266951048"/>
      <w:r>
        <w:rPr>
          <w:rFonts w:hint="eastAsia" w:ascii="仿宋" w:hAnsi="仿宋" w:eastAsia="仿宋" w:cs="仿宋"/>
          <w:b/>
          <w:bCs/>
          <w:sz w:val="21"/>
          <w:szCs w:val="21"/>
        </w:rPr>
        <w:t>语言文字</w:t>
      </w:r>
      <w:bookmarkEnd w:id="3"/>
    </w:p>
    <w:p w14:paraId="13798181">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除专用术语外，与投标有关的语言均使用中文。必要时专用术语应附有中文注释。对不同文字文本投标文件的解释发生异议的，以中文文本为准。</w:t>
      </w:r>
    </w:p>
    <w:p w14:paraId="4B1DF505">
      <w:pPr>
        <w:adjustRightInd w:val="0"/>
        <w:snapToGrid w:val="0"/>
        <w:spacing w:line="360" w:lineRule="auto"/>
        <w:rPr>
          <w:rFonts w:hint="eastAsia" w:ascii="仿宋" w:hAnsi="仿宋" w:eastAsia="仿宋" w:cs="仿宋"/>
          <w:b/>
          <w:bCs/>
          <w:sz w:val="21"/>
          <w:szCs w:val="21"/>
        </w:rPr>
      </w:pPr>
      <w:bookmarkStart w:id="4" w:name="_1.8_计量单位"/>
      <w:bookmarkEnd w:id="4"/>
      <w:bookmarkStart w:id="5" w:name="_Toc266951049"/>
      <w:r>
        <w:rPr>
          <w:rFonts w:hint="eastAsia" w:ascii="仿宋" w:hAnsi="仿宋" w:eastAsia="仿宋" w:cs="仿宋"/>
          <w:b/>
          <w:bCs/>
          <w:sz w:val="21"/>
          <w:szCs w:val="21"/>
        </w:rPr>
        <w:t>★4.计量单位</w:t>
      </w:r>
      <w:bookmarkEnd w:id="5"/>
    </w:p>
    <w:p w14:paraId="44B48464">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除投标人须知表4条中有特殊要求外，投标文件中所使用的计量单位，应采用中华人民共和国法定计量单位。</w:t>
      </w:r>
    </w:p>
    <w:p w14:paraId="726FE791">
      <w:pPr>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★5.投标费用</w:t>
      </w:r>
    </w:p>
    <w:p w14:paraId="24A18CEB">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不论投标的结果如何，投标人应承担所有与投标有关的费用。</w:t>
      </w:r>
    </w:p>
    <w:p w14:paraId="17455EEA">
      <w:pPr>
        <w:numPr>
          <w:ilvl w:val="0"/>
          <w:numId w:val="0"/>
        </w:numPr>
        <w:adjustRightInd w:val="0"/>
        <w:snapToGrid w:val="0"/>
        <w:spacing w:line="360" w:lineRule="auto"/>
        <w:ind w:left="360" w:leftChars="0" w:hanging="360" w:firstLineChars="0"/>
        <w:rPr>
          <w:rFonts w:hint="eastAsia" w:ascii="仿宋" w:hAnsi="仿宋" w:eastAsia="仿宋" w:cs="仿宋"/>
          <w:b/>
          <w:bCs/>
          <w:sz w:val="21"/>
          <w:szCs w:val="21"/>
        </w:rPr>
      </w:pPr>
      <w:r>
        <w:rPr>
          <w:rFonts w:hint="eastAsia" w:ascii="仿宋" w:hAnsi="仿宋" w:eastAsia="仿宋" w:cs="仿宋"/>
          <w:b/>
          <w:bCs/>
          <w:sz w:val="21"/>
          <w:szCs w:val="21"/>
          <w:lang w:val="en-US" w:eastAsia="zh-CN"/>
        </w:rPr>
        <w:t>6.</w:t>
      </w:r>
      <w:r>
        <w:rPr>
          <w:rFonts w:hint="eastAsia" w:ascii="仿宋" w:hAnsi="仿宋" w:eastAsia="仿宋" w:cs="仿宋"/>
          <w:b/>
          <w:bCs/>
          <w:sz w:val="21"/>
          <w:szCs w:val="21"/>
        </w:rPr>
        <w:t>现场考察、开标前答疑会</w:t>
      </w:r>
    </w:p>
    <w:p w14:paraId="36AEE919">
      <w:pPr>
        <w:adjustRightInd w:val="0"/>
        <w:snapToGrid w:val="0"/>
        <w:spacing w:line="360" w:lineRule="auto"/>
        <w:rPr>
          <w:rFonts w:hint="eastAsia" w:ascii="仿宋" w:hAnsi="仿宋" w:eastAsia="仿宋" w:cs="仿宋"/>
          <w:sz w:val="21"/>
          <w:szCs w:val="21"/>
        </w:rPr>
      </w:pPr>
      <w:bookmarkStart w:id="6" w:name="_1.10_投标预备会"/>
      <w:bookmarkEnd w:id="6"/>
      <w:r>
        <w:rPr>
          <w:rFonts w:hint="eastAsia" w:ascii="仿宋" w:hAnsi="仿宋" w:eastAsia="仿宋" w:cs="仿宋"/>
          <w:sz w:val="21"/>
          <w:szCs w:val="21"/>
        </w:rPr>
        <w:t>6.1</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\l "_踏勘现场" </w:instrText>
      </w:r>
      <w:r>
        <w:rPr>
          <w:rFonts w:hint="eastAsia" w:ascii="仿宋" w:hAnsi="仿宋" w:eastAsia="仿宋" w:cs="仿宋"/>
          <w:sz w:val="21"/>
          <w:szCs w:val="21"/>
        </w:rPr>
        <w:fldChar w:fldCharType="separate"/>
      </w:r>
      <w:r>
        <w:rPr>
          <w:rFonts w:hint="eastAsia" w:ascii="仿宋" w:hAnsi="仿宋" w:eastAsia="仿宋" w:cs="仿宋"/>
          <w:sz w:val="21"/>
          <w:szCs w:val="21"/>
        </w:rPr>
        <w:t>投标人须知表</w:t>
      </w:r>
      <w:r>
        <w:rPr>
          <w:rFonts w:hint="eastAsia" w:ascii="仿宋" w:hAnsi="仿宋" w:eastAsia="仿宋" w:cs="仿宋"/>
          <w:sz w:val="21"/>
          <w:szCs w:val="21"/>
        </w:rPr>
        <w:fldChar w:fldCharType="end"/>
      </w:r>
      <w:r>
        <w:rPr>
          <w:rFonts w:hint="eastAsia" w:ascii="仿宋" w:hAnsi="仿宋" w:eastAsia="仿宋" w:cs="仿宋"/>
          <w:sz w:val="21"/>
          <w:szCs w:val="21"/>
        </w:rPr>
        <w:t>6.1条规定组织现场考察或开标前答疑会的，采购人按规定的时间、地点组织投标人现场考察或开标前答疑会，或者在领取招标文件期限截止后以书面形式通知所有获取招标文件的潜在投标人。</w:t>
      </w:r>
    </w:p>
    <w:p w14:paraId="6F314184">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6.2由于未参加现场考察或标前答疑而导致对项目实际情况不了解，影响技术文件编制、</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rPr>
          <w:rFonts w:hint="eastAsia" w:ascii="仿宋" w:hAnsi="仿宋" w:eastAsia="仿宋" w:cs="仿宋"/>
          <w:sz w:val="21"/>
          <w:szCs w:val="21"/>
        </w:rPr>
        <w:fldChar w:fldCharType="separate"/>
      </w:r>
      <w:r>
        <w:rPr>
          <w:rFonts w:hint="eastAsia" w:ascii="仿宋" w:hAnsi="仿宋" w:eastAsia="仿宋" w:cs="仿宋"/>
          <w:sz w:val="21"/>
          <w:szCs w:val="21"/>
        </w:rPr>
        <w:t>投标报价</w:t>
      </w:r>
      <w:r>
        <w:rPr>
          <w:rFonts w:hint="eastAsia" w:ascii="仿宋" w:hAnsi="仿宋" w:eastAsia="仿宋" w:cs="仿宋"/>
          <w:sz w:val="21"/>
          <w:szCs w:val="21"/>
        </w:rPr>
        <w:fldChar w:fldCharType="end"/>
      </w:r>
      <w:r>
        <w:rPr>
          <w:rFonts w:hint="eastAsia" w:ascii="仿宋" w:hAnsi="仿宋" w:eastAsia="仿宋" w:cs="仿宋"/>
          <w:sz w:val="21"/>
          <w:szCs w:val="21"/>
        </w:rPr>
        <w:t>准确性、综合因素响应不全面等问题的，由投标人自行承担相应后果。</w:t>
      </w:r>
    </w:p>
    <w:p w14:paraId="43C6B975">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6.3现场考察及参加标前答疑会所发生的费用及一切责任由投标人自行承担。</w:t>
      </w:r>
    </w:p>
    <w:p w14:paraId="2A12B03F">
      <w:pPr>
        <w:numPr>
          <w:ilvl w:val="0"/>
          <w:numId w:val="6"/>
        </w:numPr>
        <w:adjustRightInd w:val="0"/>
        <w:snapToGrid w:val="0"/>
        <w:spacing w:line="360" w:lineRule="auto"/>
        <w:rPr>
          <w:rFonts w:hint="eastAsia" w:ascii="仿宋" w:hAnsi="仿宋" w:eastAsia="仿宋" w:cs="仿宋"/>
          <w:b/>
          <w:bCs/>
          <w:sz w:val="21"/>
          <w:szCs w:val="21"/>
        </w:rPr>
      </w:pPr>
      <w:r>
        <w:rPr>
          <w:rFonts w:hint="eastAsia" w:ascii="仿宋" w:hAnsi="仿宋" w:eastAsia="仿宋" w:cs="仿宋"/>
          <w:b/>
          <w:bCs/>
          <w:sz w:val="21"/>
          <w:szCs w:val="21"/>
        </w:rPr>
        <w:t>适用法律</w:t>
      </w:r>
    </w:p>
    <w:p w14:paraId="0FA514E7">
      <w:pPr>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本项目的采购人、采购代理机构、投标人、评标委员会的相关行为均受《中华人民共和国政府采购法》、《中华人民共和国政府采购法实施条例》、《政府采购货物和服务招标投标管理办法》及本项目本级和上级财政部门关于政府采购有关规定的约束，其权利受到上述法律法规的保护。</w:t>
      </w:r>
    </w:p>
    <w:p w14:paraId="38E631EE">
      <w:pPr>
        <w:rPr>
          <w:rFonts w:hint="eastAsia" w:ascii="仿宋" w:hAnsi="仿宋" w:eastAsia="仿宋" w:cs="仿宋"/>
          <w:sz w:val="21"/>
          <w:szCs w:val="21"/>
        </w:rPr>
      </w:pPr>
    </w:p>
    <w:p w14:paraId="0B47CFBA">
      <w:pPr>
        <w:rPr>
          <w:rFonts w:hint="eastAsia" w:ascii="仿宋" w:hAnsi="仿宋" w:eastAsia="仿宋" w:cs="仿宋"/>
          <w:sz w:val="21"/>
          <w:szCs w:val="21"/>
        </w:rPr>
      </w:pPr>
    </w:p>
    <w:p w14:paraId="78C98312">
      <w:pPr>
        <w:pStyle w:val="39"/>
        <w:numPr>
          <w:ilvl w:val="0"/>
          <w:numId w:val="1"/>
        </w:numPr>
        <w:ind w:left="-420" w:leftChars="0" w:firstLine="420" w:firstLineChars="0"/>
        <w:rPr>
          <w:rFonts w:hint="eastAsia" w:ascii="仿宋" w:hAnsi="仿宋" w:eastAsia="仿宋" w:cs="仿宋"/>
          <w:b/>
          <w:bCs/>
          <w:sz w:val="21"/>
          <w:szCs w:val="21"/>
        </w:rPr>
      </w:pPr>
      <w:r>
        <w:rPr>
          <w:rFonts w:hint="eastAsia" w:ascii="仿宋" w:hAnsi="仿宋" w:eastAsia="仿宋" w:cs="仿宋"/>
          <w:b/>
          <w:bCs/>
          <w:sz w:val="21"/>
          <w:szCs w:val="21"/>
        </w:rPr>
        <w:t>采购需求（</w:t>
      </w:r>
      <w:r>
        <w:rPr>
          <w:rFonts w:hint="eastAsia" w:ascii="仿宋" w:hAnsi="仿宋" w:eastAsia="仿宋" w:cs="仿宋"/>
          <w:b w:val="0"/>
          <w:bCs w:val="0"/>
          <w:sz w:val="21"/>
          <w:szCs w:val="21"/>
        </w:rPr>
        <w:t>服务要求</w:t>
      </w:r>
      <w:r>
        <w:rPr>
          <w:rFonts w:hint="eastAsia" w:ascii="仿宋" w:hAnsi="仿宋" w:eastAsia="仿宋" w:cs="仿宋"/>
          <w:b/>
          <w:bCs/>
          <w:sz w:val="21"/>
          <w:szCs w:val="21"/>
        </w:rPr>
        <w:t>）</w:t>
      </w:r>
    </w:p>
    <w:p w14:paraId="5C8AA141">
      <w:pPr>
        <w:pStyle w:val="39"/>
        <w:numPr>
          <w:ilvl w:val="0"/>
          <w:numId w:val="0"/>
        </w:numPr>
        <w:ind w:leftChars="0"/>
        <w:rPr>
          <w:rFonts w:hint="eastAsia" w:ascii="仿宋" w:hAnsi="仿宋" w:eastAsia="仿宋" w:cs="仿宋"/>
          <w:b/>
          <w:bCs/>
          <w:sz w:val="21"/>
          <w:szCs w:val="21"/>
        </w:rPr>
      </w:pPr>
    </w:p>
    <w:p w14:paraId="63537CD3">
      <w:pPr>
        <w:pStyle w:val="39"/>
        <w:numPr>
          <w:ilvl w:val="0"/>
          <w:numId w:val="7"/>
        </w:numPr>
        <w:ind w:firstLineChars="0"/>
        <w:rPr>
          <w:rFonts w:hint="eastAsia" w:ascii="仿宋" w:hAnsi="仿宋" w:eastAsia="仿宋" w:cs="仿宋"/>
          <w:b/>
          <w:bCs/>
          <w:sz w:val="21"/>
          <w:szCs w:val="21"/>
        </w:rPr>
      </w:pPr>
      <w:r>
        <w:rPr>
          <w:rFonts w:hint="eastAsia" w:ascii="仿宋" w:hAnsi="仿宋" w:eastAsia="仿宋" w:cs="仿宋"/>
          <w:b/>
          <w:bCs/>
          <w:sz w:val="21"/>
          <w:szCs w:val="21"/>
        </w:rPr>
        <w:t>总体要求</w:t>
      </w:r>
    </w:p>
    <w:p w14:paraId="0266E4B1">
      <w:pPr>
        <w:rPr>
          <w:rFonts w:hint="eastAsia" w:ascii="仿宋" w:hAnsi="仿宋" w:eastAsia="仿宋" w:cs="仿宋"/>
          <w:sz w:val="21"/>
          <w:szCs w:val="21"/>
        </w:rPr>
      </w:pPr>
      <w:r>
        <w:rPr>
          <w:rFonts w:hint="eastAsia" w:ascii="仿宋" w:hAnsi="仿宋" w:eastAsia="仿宋" w:cs="仿宋"/>
          <w:sz w:val="21"/>
          <w:szCs w:val="21"/>
        </w:rPr>
        <w:t>本文件规定了医疗装备运维服务的通用要求，包括总体要求、目标与方案要求、资源配置要求、实施要求、质量管理等。本文件适用于医疗装备运维服务的策划、实施、运行与管理，也作为医疗装备使用单位遴选运维服务方的依据。</w:t>
      </w:r>
    </w:p>
    <w:p w14:paraId="743C2643">
      <w:pPr>
        <w:rPr>
          <w:rFonts w:hint="eastAsia" w:ascii="仿宋" w:hAnsi="仿宋" w:eastAsia="仿宋" w:cs="仿宋"/>
          <w:sz w:val="21"/>
          <w:szCs w:val="21"/>
        </w:rPr>
      </w:pPr>
    </w:p>
    <w:p w14:paraId="1ECB1E2A">
      <w:pPr>
        <w:pStyle w:val="39"/>
        <w:numPr>
          <w:ilvl w:val="0"/>
          <w:numId w:val="7"/>
        </w:numPr>
        <w:ind w:firstLineChars="0"/>
        <w:rPr>
          <w:rFonts w:hint="eastAsia" w:ascii="仿宋" w:hAnsi="仿宋" w:eastAsia="仿宋" w:cs="仿宋"/>
          <w:b/>
          <w:bCs/>
          <w:sz w:val="21"/>
          <w:szCs w:val="21"/>
        </w:rPr>
      </w:pPr>
      <w:r>
        <w:rPr>
          <w:rFonts w:hint="eastAsia" w:ascii="仿宋" w:hAnsi="仿宋" w:eastAsia="仿宋" w:cs="仿宋"/>
          <w:b/>
          <w:bCs/>
          <w:sz w:val="21"/>
          <w:szCs w:val="21"/>
        </w:rPr>
        <w:t>服务范围</w:t>
      </w:r>
    </w:p>
    <w:p w14:paraId="3E26F0B3">
      <w:pPr>
        <w:pStyle w:val="39"/>
        <w:numPr>
          <w:ilvl w:val="0"/>
          <w:numId w:val="0"/>
        </w:numPr>
        <w:ind w:leftChars="0"/>
        <w:rPr>
          <w:rFonts w:hint="eastAsia" w:ascii="仿宋" w:hAnsi="仿宋" w:eastAsia="仿宋" w:cs="仿宋"/>
          <w:b/>
          <w:bCs/>
          <w:sz w:val="21"/>
          <w:szCs w:val="21"/>
        </w:rPr>
      </w:pPr>
    </w:p>
    <w:p w14:paraId="09784CCD">
      <w:pPr>
        <w:numPr>
          <w:ilvl w:val="0"/>
          <w:numId w:val="8"/>
        </w:numPr>
        <w:rPr>
          <w:rFonts w:hint="eastAsia" w:ascii="仿宋" w:hAnsi="仿宋" w:eastAsia="仿宋" w:cs="仿宋"/>
          <w:sz w:val="21"/>
          <w:szCs w:val="21"/>
        </w:rPr>
      </w:pPr>
      <w:r>
        <w:rPr>
          <w:rFonts w:hint="eastAsia" w:ascii="仿宋" w:hAnsi="仿宋" w:eastAsia="仿宋" w:cs="仿宋"/>
          <w:b/>
          <w:bCs/>
          <w:sz w:val="21"/>
          <w:szCs w:val="21"/>
        </w:rPr>
        <w:t>维保类型：</w:t>
      </w:r>
      <w:r>
        <w:rPr>
          <w:rFonts w:hint="eastAsia" w:ascii="仿宋" w:hAnsi="仿宋" w:eastAsia="仿宋" w:cs="仿宋"/>
          <w:sz w:val="21"/>
          <w:szCs w:val="21"/>
        </w:rPr>
        <w:t> </w:t>
      </w:r>
      <w:r>
        <w:rPr>
          <w:rFonts w:hint="eastAsia" w:ascii="仿宋" w:hAnsi="仿宋" w:eastAsia="仿宋" w:cs="仿宋"/>
          <w:b/>
          <w:bCs/>
          <w:sz w:val="21"/>
          <w:szCs w:val="21"/>
        </w:rPr>
        <w:t>【整机全保/技术保/部分保】</w:t>
      </w:r>
    </w:p>
    <w:p w14:paraId="2A0CCC1F">
      <w:pPr>
        <w:rPr>
          <w:rFonts w:hint="eastAsia" w:ascii="仿宋" w:hAnsi="仿宋" w:eastAsia="仿宋" w:cs="仿宋"/>
          <w:sz w:val="21"/>
          <w:szCs w:val="21"/>
        </w:rPr>
      </w:pPr>
      <w:r>
        <w:rPr>
          <w:rFonts w:hint="eastAsia" w:ascii="仿宋" w:hAnsi="仿宋" w:eastAsia="仿宋" w:cs="仿宋"/>
          <w:sz w:val="21"/>
          <w:szCs w:val="21"/>
        </w:rPr>
        <w:t>整机全保：包含设备所有部件的维修、更换、保养及人工费用，含球管、探测器、线圈等核心配件。</w:t>
      </w:r>
    </w:p>
    <w:p w14:paraId="06E3B54D">
      <w:pPr>
        <w:rPr>
          <w:rFonts w:hint="eastAsia" w:ascii="仿宋" w:hAnsi="仿宋" w:eastAsia="仿宋" w:cs="仿宋"/>
          <w:sz w:val="21"/>
          <w:szCs w:val="21"/>
        </w:rPr>
      </w:pPr>
      <w:r>
        <w:rPr>
          <w:rFonts w:hint="eastAsia" w:ascii="仿宋" w:hAnsi="仿宋" w:eastAsia="仿宋" w:cs="仿宋"/>
          <w:sz w:val="21"/>
          <w:szCs w:val="21"/>
        </w:rPr>
        <w:t>技术保：包含人工服务及常规配件，不含核心配件（如球管、探测器等）。</w:t>
      </w:r>
    </w:p>
    <w:p w14:paraId="5A7E923B">
      <w:pPr>
        <w:rPr>
          <w:rFonts w:hint="eastAsia" w:ascii="仿宋" w:hAnsi="仿宋" w:eastAsia="仿宋" w:cs="仿宋"/>
          <w:sz w:val="21"/>
          <w:szCs w:val="21"/>
        </w:rPr>
      </w:pPr>
      <w:r>
        <w:rPr>
          <w:rFonts w:hint="eastAsia" w:ascii="仿宋" w:hAnsi="仿宋" w:eastAsia="仿宋" w:cs="仿宋"/>
          <w:sz w:val="21"/>
          <w:szCs w:val="21"/>
        </w:rPr>
        <w:t>部分保：按约定范围提供维保服务。</w:t>
      </w:r>
    </w:p>
    <w:p w14:paraId="378DBD29">
      <w:pPr>
        <w:rPr>
          <w:rFonts w:hint="eastAsia" w:ascii="仿宋" w:hAnsi="仿宋" w:eastAsia="仿宋" w:cs="仿宋"/>
          <w:sz w:val="21"/>
          <w:szCs w:val="21"/>
        </w:rPr>
      </w:pPr>
    </w:p>
    <w:p w14:paraId="24F2F7D3">
      <w:pPr>
        <w:numPr>
          <w:ilvl w:val="0"/>
          <w:numId w:val="8"/>
        </w:numPr>
        <w:ind w:left="0" w:leftChars="0" w:firstLine="0" w:firstLineChars="0"/>
        <w:rPr>
          <w:rFonts w:hint="eastAsia" w:ascii="仿宋" w:hAnsi="仿宋" w:eastAsia="仿宋" w:cs="仿宋"/>
          <w:b/>
          <w:bCs/>
          <w:sz w:val="21"/>
          <w:szCs w:val="21"/>
        </w:rPr>
      </w:pPr>
      <w:r>
        <w:rPr>
          <w:rFonts w:hint="eastAsia" w:ascii="仿宋" w:hAnsi="仿宋" w:eastAsia="仿宋" w:cs="仿宋"/>
          <w:b/>
          <w:bCs/>
          <w:sz w:val="21"/>
          <w:szCs w:val="21"/>
        </w:rPr>
        <w:t>维保设备清单：</w:t>
      </w:r>
    </w:p>
    <w:tbl>
      <w:tblPr>
        <w:tblStyle w:val="18"/>
        <w:tblpPr w:leftFromText="180" w:rightFromText="180" w:vertAnchor="text" w:horzAnchor="margin" w:tblpX="108" w:tblpY="178"/>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395"/>
        <w:gridCol w:w="1575"/>
        <w:gridCol w:w="1440"/>
        <w:gridCol w:w="1620"/>
        <w:gridCol w:w="1230"/>
      </w:tblGrid>
      <w:tr w14:paraId="3ED3E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2FC155E7">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1395" w:type="dxa"/>
            <w:vAlign w:val="center"/>
          </w:tcPr>
          <w:p w14:paraId="27095C48">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设备名称</w:t>
            </w:r>
          </w:p>
        </w:tc>
        <w:tc>
          <w:tcPr>
            <w:tcW w:w="1575" w:type="dxa"/>
            <w:vAlign w:val="center"/>
          </w:tcPr>
          <w:p w14:paraId="2D25F612">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品牌型号</w:t>
            </w:r>
          </w:p>
        </w:tc>
        <w:tc>
          <w:tcPr>
            <w:tcW w:w="1440" w:type="dxa"/>
            <w:vAlign w:val="center"/>
          </w:tcPr>
          <w:p w14:paraId="245DE80F">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序列号</w:t>
            </w:r>
          </w:p>
        </w:tc>
        <w:tc>
          <w:tcPr>
            <w:tcW w:w="1620" w:type="dxa"/>
            <w:vAlign w:val="center"/>
          </w:tcPr>
          <w:p w14:paraId="419C40EB">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购置日期</w:t>
            </w:r>
          </w:p>
        </w:tc>
        <w:tc>
          <w:tcPr>
            <w:tcW w:w="1230" w:type="dxa"/>
            <w:vAlign w:val="center"/>
          </w:tcPr>
          <w:p w14:paraId="22735D6D">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数量（台）</w:t>
            </w:r>
          </w:p>
        </w:tc>
      </w:tr>
      <w:tr w14:paraId="2E02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61739A73">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1</w:t>
            </w:r>
          </w:p>
        </w:tc>
        <w:tc>
          <w:tcPr>
            <w:tcW w:w="1395" w:type="dxa"/>
            <w:vAlign w:val="center"/>
          </w:tcPr>
          <w:p w14:paraId="2AF912B5">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575" w:type="dxa"/>
            <w:vAlign w:val="center"/>
          </w:tcPr>
          <w:p w14:paraId="304F76EE">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440" w:type="dxa"/>
            <w:vAlign w:val="center"/>
          </w:tcPr>
          <w:p w14:paraId="739265BE">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620" w:type="dxa"/>
            <w:vAlign w:val="center"/>
          </w:tcPr>
          <w:p w14:paraId="52562FB2">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230" w:type="dxa"/>
            <w:vAlign w:val="center"/>
          </w:tcPr>
          <w:p w14:paraId="4F709B4D">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w:t>
            </w:r>
          </w:p>
        </w:tc>
      </w:tr>
      <w:tr w14:paraId="077E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396A3D89">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2</w:t>
            </w:r>
          </w:p>
        </w:tc>
        <w:tc>
          <w:tcPr>
            <w:tcW w:w="1395" w:type="dxa"/>
            <w:vAlign w:val="center"/>
          </w:tcPr>
          <w:p w14:paraId="3BC787FD">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575" w:type="dxa"/>
            <w:vAlign w:val="center"/>
          </w:tcPr>
          <w:p w14:paraId="70B8B8DE">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440" w:type="dxa"/>
            <w:vAlign w:val="center"/>
          </w:tcPr>
          <w:p w14:paraId="7999132F">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620" w:type="dxa"/>
            <w:vAlign w:val="center"/>
          </w:tcPr>
          <w:p w14:paraId="0081D9B4">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230" w:type="dxa"/>
            <w:vAlign w:val="center"/>
          </w:tcPr>
          <w:p w14:paraId="108989F6">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w:t>
            </w:r>
          </w:p>
        </w:tc>
      </w:tr>
      <w:tr w14:paraId="3B5B6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170321E0">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3</w:t>
            </w:r>
          </w:p>
        </w:tc>
        <w:tc>
          <w:tcPr>
            <w:tcW w:w="1395" w:type="dxa"/>
            <w:vAlign w:val="center"/>
          </w:tcPr>
          <w:p w14:paraId="6E3746FB">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575" w:type="dxa"/>
            <w:vAlign w:val="center"/>
          </w:tcPr>
          <w:p w14:paraId="59AB0102">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440" w:type="dxa"/>
            <w:vAlign w:val="center"/>
          </w:tcPr>
          <w:p w14:paraId="105288AA">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620" w:type="dxa"/>
            <w:vAlign w:val="center"/>
          </w:tcPr>
          <w:p w14:paraId="49519A8E">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230" w:type="dxa"/>
            <w:vAlign w:val="center"/>
          </w:tcPr>
          <w:p w14:paraId="5AA30749">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w:t>
            </w:r>
          </w:p>
        </w:tc>
      </w:tr>
      <w:tr w14:paraId="1019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Align w:val="center"/>
          </w:tcPr>
          <w:p w14:paraId="3BFA442B">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4</w:t>
            </w:r>
          </w:p>
        </w:tc>
        <w:tc>
          <w:tcPr>
            <w:tcW w:w="1395" w:type="dxa"/>
            <w:vAlign w:val="center"/>
          </w:tcPr>
          <w:p w14:paraId="0B1603E2">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575" w:type="dxa"/>
            <w:vAlign w:val="center"/>
          </w:tcPr>
          <w:p w14:paraId="669FBBE8">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440" w:type="dxa"/>
            <w:vAlign w:val="center"/>
          </w:tcPr>
          <w:p w14:paraId="18F8A613">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620" w:type="dxa"/>
            <w:vAlign w:val="center"/>
          </w:tcPr>
          <w:p w14:paraId="1607E4DF">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XXX</w:t>
            </w:r>
          </w:p>
        </w:tc>
        <w:tc>
          <w:tcPr>
            <w:tcW w:w="1230" w:type="dxa"/>
            <w:vAlign w:val="center"/>
          </w:tcPr>
          <w:p w14:paraId="47E3FACE">
            <w:pPr>
              <w:adjustRightInd w:val="0"/>
              <w:snapToGrid w:val="0"/>
              <w:spacing w:line="336" w:lineRule="auto"/>
              <w:jc w:val="center"/>
              <w:rPr>
                <w:rFonts w:hint="eastAsia" w:ascii="仿宋" w:hAnsi="仿宋" w:eastAsia="仿宋" w:cs="仿宋"/>
                <w:sz w:val="21"/>
                <w:szCs w:val="21"/>
              </w:rPr>
            </w:pPr>
            <w:r>
              <w:rPr>
                <w:rFonts w:hint="eastAsia" w:ascii="仿宋" w:hAnsi="仿宋" w:eastAsia="仿宋" w:cs="仿宋"/>
                <w:sz w:val="21"/>
                <w:szCs w:val="21"/>
              </w:rPr>
              <w:t>X</w:t>
            </w:r>
          </w:p>
        </w:tc>
      </w:tr>
    </w:tbl>
    <w:p w14:paraId="75314A07">
      <w:pPr>
        <w:rPr>
          <w:rFonts w:hint="eastAsia" w:ascii="仿宋" w:hAnsi="仿宋" w:eastAsia="仿宋" w:cs="仿宋"/>
          <w:sz w:val="21"/>
          <w:szCs w:val="21"/>
        </w:rPr>
      </w:pPr>
    </w:p>
    <w:p w14:paraId="5246A72D">
      <w:pPr>
        <w:numPr>
          <w:ilvl w:val="0"/>
          <w:numId w:val="7"/>
        </w:numPr>
        <w:rPr>
          <w:rFonts w:hint="eastAsia" w:ascii="仿宋" w:hAnsi="仿宋" w:eastAsia="仿宋" w:cs="仿宋"/>
          <w:b/>
          <w:bCs/>
          <w:sz w:val="21"/>
          <w:szCs w:val="21"/>
        </w:rPr>
      </w:pPr>
      <w:r>
        <w:rPr>
          <w:rFonts w:hint="eastAsia" w:ascii="仿宋" w:hAnsi="仿宋" w:eastAsia="仿宋" w:cs="仿宋"/>
          <w:b/>
          <w:bCs/>
          <w:sz w:val="21"/>
          <w:szCs w:val="21"/>
        </w:rPr>
        <w:t>服务内容</w:t>
      </w:r>
    </w:p>
    <w:p w14:paraId="5063DBB5">
      <w:pPr>
        <w:rPr>
          <w:rFonts w:hint="eastAsia" w:ascii="仿宋" w:hAnsi="仿宋" w:eastAsia="仿宋" w:cs="仿宋"/>
          <w:b/>
          <w:bCs/>
          <w:sz w:val="21"/>
          <w:szCs w:val="21"/>
        </w:rPr>
      </w:pPr>
    </w:p>
    <w:tbl>
      <w:tblPr>
        <w:tblStyle w:val="18"/>
        <w:tblW w:w="8422" w:type="dxa"/>
        <w:tblInd w:w="93" w:type="dxa"/>
        <w:tblLayout w:type="autofit"/>
        <w:tblCellMar>
          <w:top w:w="0" w:type="dxa"/>
          <w:left w:w="108" w:type="dxa"/>
          <w:bottom w:w="0" w:type="dxa"/>
          <w:right w:w="108" w:type="dxa"/>
        </w:tblCellMar>
      </w:tblPr>
      <w:tblGrid>
        <w:gridCol w:w="656"/>
        <w:gridCol w:w="7766"/>
      </w:tblGrid>
      <w:tr w14:paraId="27E3D30A">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2EF285A4">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序号</w:t>
            </w:r>
          </w:p>
        </w:tc>
        <w:tc>
          <w:tcPr>
            <w:tcW w:w="7766" w:type="dxa"/>
            <w:tcBorders>
              <w:top w:val="single" w:color="000000" w:sz="4" w:space="0"/>
              <w:left w:val="single" w:color="000000" w:sz="4" w:space="0"/>
              <w:bottom w:val="single" w:color="000000" w:sz="4" w:space="0"/>
              <w:right w:val="single" w:color="000000" w:sz="4" w:space="0"/>
            </w:tcBorders>
            <w:vAlign w:val="center"/>
          </w:tcPr>
          <w:p w14:paraId="28FDB3B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XXX售后服务技术要求</w:t>
            </w:r>
          </w:p>
        </w:tc>
      </w:tr>
      <w:tr w14:paraId="0621834A">
        <w:tblPrEx>
          <w:tblCellMar>
            <w:top w:w="0" w:type="dxa"/>
            <w:left w:w="108" w:type="dxa"/>
            <w:bottom w:w="0" w:type="dxa"/>
            <w:right w:w="108" w:type="dxa"/>
          </w:tblCellMar>
        </w:tblPrEx>
        <w:trPr>
          <w:trHeight w:val="108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6A23E785">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w:t>
            </w:r>
          </w:p>
        </w:tc>
        <w:tc>
          <w:tcPr>
            <w:tcW w:w="7766" w:type="dxa"/>
            <w:tcBorders>
              <w:top w:val="single" w:color="000000" w:sz="4" w:space="0"/>
              <w:left w:val="single" w:color="000000" w:sz="4" w:space="0"/>
              <w:bottom w:val="single" w:color="000000" w:sz="4" w:space="0"/>
              <w:right w:val="single" w:color="000000" w:sz="4" w:space="0"/>
            </w:tcBorders>
            <w:vAlign w:val="center"/>
          </w:tcPr>
          <w:p w14:paraId="7E75BEB1">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维保服务内容 ：</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呼吸机：提供全保服务，包括电子部分、气路部分、管路支架等所有部件及全部人工费用，包含定期保养每年2次。不涵盖湿化器、湿化罐等第三方附属设备、额外付费的高级功能拓展或整机平台升级等。</w:t>
            </w:r>
          </w:p>
        </w:tc>
      </w:tr>
      <w:tr w14:paraId="6F42392D">
        <w:tblPrEx>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EB6727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2</w:t>
            </w:r>
          </w:p>
        </w:tc>
        <w:tc>
          <w:tcPr>
            <w:tcW w:w="7766" w:type="dxa"/>
            <w:tcBorders>
              <w:top w:val="single" w:color="000000" w:sz="4" w:space="0"/>
              <w:left w:val="single" w:color="000000" w:sz="4" w:space="0"/>
              <w:bottom w:val="single" w:color="000000" w:sz="4" w:space="0"/>
              <w:right w:val="single" w:color="000000" w:sz="4" w:space="0"/>
            </w:tcBorders>
            <w:vAlign w:val="center"/>
          </w:tcPr>
          <w:p w14:paraId="48513A9B">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投标人在项目服务地点所属地区有符合投标设备维修资质的维修工程师，并提供维修工程师的名录、联系方式，单独产品的常驻项目服务地点所属的辽宁地区工程师不得少于1人。投标人须提供工程服务人员在本单位近6个月缴纳社保的证明文件。</w:t>
            </w:r>
          </w:p>
        </w:tc>
      </w:tr>
      <w:tr w14:paraId="2F4F3DD9">
        <w:tblPrEx>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A9870A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7766" w:type="dxa"/>
            <w:tcBorders>
              <w:top w:val="single" w:color="000000" w:sz="4" w:space="0"/>
              <w:left w:val="single" w:color="000000" w:sz="4" w:space="0"/>
              <w:bottom w:val="single" w:color="000000" w:sz="4" w:space="0"/>
              <w:right w:val="single" w:color="000000" w:sz="4" w:space="0"/>
            </w:tcBorders>
            <w:vAlign w:val="center"/>
          </w:tcPr>
          <w:p w14:paraId="25259EF1">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负责本项目的所有维修工程师需经过厂家原厂考核合格并颁发合格证书。（须提供原厂考核合格并颁发合格证书的复印件）</w:t>
            </w:r>
          </w:p>
        </w:tc>
      </w:tr>
      <w:tr w14:paraId="009C4931">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E046D73">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7766" w:type="dxa"/>
            <w:tcBorders>
              <w:top w:val="single" w:color="000000" w:sz="4" w:space="0"/>
              <w:left w:val="single" w:color="000000" w:sz="4" w:space="0"/>
              <w:bottom w:val="single" w:color="000000" w:sz="4" w:space="0"/>
              <w:right w:val="single" w:color="000000" w:sz="4" w:space="0"/>
            </w:tcBorders>
            <w:vAlign w:val="center"/>
          </w:tcPr>
          <w:p w14:paraId="5AE7906B">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投标人需提供工程师培训体系说明，包括但不限于培训中心的说明文件和培训体系说明文件。</w:t>
            </w:r>
          </w:p>
        </w:tc>
      </w:tr>
      <w:tr w14:paraId="1248717D">
        <w:tblPrEx>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6B09AF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7766" w:type="dxa"/>
            <w:tcBorders>
              <w:top w:val="single" w:color="000000" w:sz="4" w:space="0"/>
              <w:left w:val="single" w:color="000000" w:sz="4" w:space="0"/>
              <w:bottom w:val="single" w:color="000000" w:sz="4" w:space="0"/>
              <w:right w:val="single" w:color="000000" w:sz="4" w:space="0"/>
            </w:tcBorders>
            <w:vAlign w:val="center"/>
          </w:tcPr>
          <w:p w14:paraId="4036D2F9">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供应商在国内设有专门的零配件仓库，提供仓库相关证明。</w:t>
            </w:r>
          </w:p>
        </w:tc>
      </w:tr>
      <w:tr w14:paraId="4445EC89">
        <w:tblPrEx>
          <w:tblCellMar>
            <w:top w:w="0" w:type="dxa"/>
            <w:left w:w="108" w:type="dxa"/>
            <w:bottom w:w="0" w:type="dxa"/>
            <w:right w:w="108" w:type="dxa"/>
          </w:tblCellMar>
        </w:tblPrEx>
        <w:trPr>
          <w:trHeight w:val="135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0368E1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7766" w:type="dxa"/>
            <w:tcBorders>
              <w:top w:val="single" w:color="000000" w:sz="4" w:space="0"/>
              <w:left w:val="single" w:color="000000" w:sz="4" w:space="0"/>
              <w:bottom w:val="single" w:color="000000" w:sz="4" w:space="0"/>
              <w:right w:val="single" w:color="000000" w:sz="4" w:space="0"/>
            </w:tcBorders>
            <w:vAlign w:val="center"/>
          </w:tcPr>
          <w:p w14:paraId="47F605B6">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6.1投标人所提供所有零备件均为原制造厂商全新零配件，需要提供原厂检测合格单，并有可以追溯的序列代码，可随时提供400/800电话查询该代码有效性（须提供备件来源的渠道证明材料，原厂出具的证明或渠道商之间的合作证明）。                                          ★6.2涡轮：所提供保修更换的涡轮需符合国家食品药品监督管理局原机整机注册证要求，必须是设备主机生产厂家匹配的型号的全新规格的涡轮。（提供承诺函）</w:t>
            </w:r>
          </w:p>
        </w:tc>
      </w:tr>
      <w:tr w14:paraId="57F2476E">
        <w:tblPrEx>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9902EB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7766" w:type="dxa"/>
            <w:tcBorders>
              <w:top w:val="single" w:color="000000" w:sz="4" w:space="0"/>
              <w:left w:val="single" w:color="000000" w:sz="4" w:space="0"/>
              <w:bottom w:val="single" w:color="000000" w:sz="4" w:space="0"/>
              <w:right w:val="single" w:color="000000" w:sz="4" w:space="0"/>
            </w:tcBorders>
            <w:vAlign w:val="center"/>
          </w:tcPr>
          <w:p w14:paraId="3B5C1DDC">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 xml:space="preserve">投标人须具备维修质控工具，包括但不限于： </w:t>
            </w:r>
            <w:r>
              <w:rPr>
                <w:rFonts w:hint="eastAsia" w:ascii="仿宋" w:hAnsi="仿宋" w:eastAsia="仿宋" w:cs="仿宋"/>
                <w:color w:val="000000"/>
                <w:kern w:val="0"/>
                <w:sz w:val="21"/>
                <w:szCs w:val="21"/>
              </w:rPr>
              <w:br w:type="textWrapping"/>
            </w:r>
            <w:r>
              <w:rPr>
                <w:rFonts w:hint="eastAsia" w:ascii="仿宋" w:hAnsi="仿宋" w:eastAsia="仿宋" w:cs="仿宋"/>
                <w:color w:val="000000"/>
                <w:kern w:val="0"/>
                <w:sz w:val="21"/>
                <w:szCs w:val="21"/>
              </w:rPr>
              <w:t>呼吸机：电器安全分析仪、气流分析仪等，并提供校准记录。</w:t>
            </w:r>
          </w:p>
        </w:tc>
      </w:tr>
      <w:tr w14:paraId="04A18519">
        <w:tblPrEx>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04AB1DE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★8</w:t>
            </w:r>
          </w:p>
        </w:tc>
        <w:tc>
          <w:tcPr>
            <w:tcW w:w="7766" w:type="dxa"/>
            <w:tcBorders>
              <w:top w:val="single" w:color="000000" w:sz="4" w:space="0"/>
              <w:left w:val="single" w:color="000000" w:sz="4" w:space="0"/>
              <w:bottom w:val="single" w:color="000000" w:sz="4" w:space="0"/>
              <w:right w:val="single" w:color="000000" w:sz="4" w:space="0"/>
            </w:tcBorders>
            <w:vAlign w:val="center"/>
          </w:tcPr>
          <w:p w14:paraId="33A60F30">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保证开机率，在本合同约定的时间内，全年365天，投标人对采购人所保设备开机率承诺保证达到95％。不满足开机率要求的设备，每差一天合同期需顺延2天。</w:t>
            </w:r>
          </w:p>
        </w:tc>
      </w:tr>
      <w:tr w14:paraId="2CA1AD71">
        <w:tblPrEx>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37BCFB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9</w:t>
            </w:r>
          </w:p>
        </w:tc>
        <w:tc>
          <w:tcPr>
            <w:tcW w:w="7766" w:type="dxa"/>
            <w:tcBorders>
              <w:top w:val="single" w:color="000000" w:sz="4" w:space="0"/>
              <w:left w:val="single" w:color="000000" w:sz="4" w:space="0"/>
              <w:bottom w:val="single" w:color="000000" w:sz="4" w:space="0"/>
              <w:right w:val="single" w:color="000000" w:sz="4" w:space="0"/>
            </w:tcBorders>
            <w:vAlign w:val="center"/>
          </w:tcPr>
          <w:p w14:paraId="7FDBC1AB">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要求能及时获取并免费提供全套完整的原厂系统软硬件改版措施(FCO)，投标人须提供近三年升级软件工单3份，并提供软件的使用授权以避免知识产权纠纷。</w:t>
            </w:r>
          </w:p>
        </w:tc>
      </w:tr>
      <w:tr w14:paraId="33BBC520">
        <w:tblPrEx>
          <w:tblCellMar>
            <w:top w:w="0" w:type="dxa"/>
            <w:left w:w="108" w:type="dxa"/>
            <w:bottom w:w="0" w:type="dxa"/>
            <w:right w:w="108" w:type="dxa"/>
          </w:tblCellMar>
        </w:tblPrEx>
        <w:trPr>
          <w:trHeight w:val="81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5187865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10</w:t>
            </w:r>
          </w:p>
        </w:tc>
        <w:tc>
          <w:tcPr>
            <w:tcW w:w="7766" w:type="dxa"/>
            <w:tcBorders>
              <w:top w:val="single" w:color="000000" w:sz="4" w:space="0"/>
              <w:left w:val="single" w:color="000000" w:sz="4" w:space="0"/>
              <w:bottom w:val="single" w:color="000000" w:sz="4" w:space="0"/>
              <w:right w:val="single" w:color="000000" w:sz="4" w:space="0"/>
            </w:tcBorders>
            <w:vAlign w:val="center"/>
          </w:tcPr>
          <w:p w14:paraId="5738A917">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投标人每年为设备提供不少于2次高级维护保养服务。投标人的保养服务需做好记录，包括但不限于设备清洁、性能测试及校准等，根据采购人要求对设备的数据进行备份。根据采购人要求的时间段，进行保养工作。</w:t>
            </w:r>
          </w:p>
        </w:tc>
      </w:tr>
      <w:tr w14:paraId="4CC81783">
        <w:tblPrEx>
          <w:tblCellMar>
            <w:top w:w="0" w:type="dxa"/>
            <w:left w:w="108" w:type="dxa"/>
            <w:bottom w:w="0" w:type="dxa"/>
            <w:right w:w="108" w:type="dxa"/>
          </w:tblCellMar>
        </w:tblPrEx>
        <w:trPr>
          <w:trHeight w:val="274"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45863A6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11</w:t>
            </w:r>
          </w:p>
        </w:tc>
        <w:tc>
          <w:tcPr>
            <w:tcW w:w="7766" w:type="dxa"/>
            <w:tcBorders>
              <w:top w:val="single" w:color="000000" w:sz="4" w:space="0"/>
              <w:left w:val="single" w:color="000000" w:sz="4" w:space="0"/>
              <w:bottom w:val="single" w:color="000000" w:sz="4" w:space="0"/>
              <w:right w:val="single" w:color="000000" w:sz="4" w:space="0"/>
            </w:tcBorders>
            <w:vAlign w:val="center"/>
          </w:tcPr>
          <w:p w14:paraId="497C9E0C">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服务响应时间：设备发生故障时，投标人400客服须在≤15分钟内响应，提供电话、网络等技术支持；首先通过电话协助指导解决问题，如问题未得以解决，应安排工程师24小时内到达现场进行故障诊断和排除，因天气、交通等特殊情况无法按要求到现场，需要提前沟通，并取得确认。小故障解决时长自工程师为到达后故障排除解决时长小于24小时，大故障排查解决时长小于48小时，特殊情况不长于72小时。</w:t>
            </w:r>
          </w:p>
        </w:tc>
      </w:tr>
      <w:tr w14:paraId="03A99F38">
        <w:tblPrEx>
          <w:tblCellMar>
            <w:top w:w="0" w:type="dxa"/>
            <w:left w:w="108" w:type="dxa"/>
            <w:bottom w:w="0" w:type="dxa"/>
            <w:right w:w="108" w:type="dxa"/>
          </w:tblCellMar>
        </w:tblPrEx>
        <w:trPr>
          <w:trHeight w:val="540" w:hRule="atLeast"/>
        </w:trPr>
        <w:tc>
          <w:tcPr>
            <w:tcW w:w="656" w:type="dxa"/>
            <w:tcBorders>
              <w:top w:val="single" w:color="000000" w:sz="4" w:space="0"/>
              <w:left w:val="single" w:color="000000" w:sz="4" w:space="0"/>
              <w:bottom w:val="single" w:color="000000" w:sz="4" w:space="0"/>
              <w:right w:val="single" w:color="000000" w:sz="4" w:space="0"/>
            </w:tcBorders>
            <w:noWrap/>
            <w:vAlign w:val="center"/>
          </w:tcPr>
          <w:p w14:paraId="333ADEA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12</w:t>
            </w:r>
          </w:p>
        </w:tc>
        <w:tc>
          <w:tcPr>
            <w:tcW w:w="7766" w:type="dxa"/>
            <w:tcBorders>
              <w:top w:val="single" w:color="000000" w:sz="4" w:space="0"/>
              <w:left w:val="single" w:color="000000" w:sz="4" w:space="0"/>
              <w:bottom w:val="single" w:color="000000" w:sz="4" w:space="0"/>
              <w:right w:val="single" w:color="000000" w:sz="4" w:space="0"/>
            </w:tcBorders>
            <w:vAlign w:val="center"/>
          </w:tcPr>
          <w:p w14:paraId="747D3D67">
            <w:pPr>
              <w:widowControl/>
              <w:jc w:val="left"/>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rPr>
              <w:t>投标人需定期对医工人员提供所保修设备的季度、年度设备分析报告，以及出保前2个月对设备做全面性能检测和评估，出具检测评估报告。</w:t>
            </w:r>
          </w:p>
        </w:tc>
      </w:tr>
    </w:tbl>
    <w:p w14:paraId="1D4DD221">
      <w:pPr>
        <w:spacing w:line="360" w:lineRule="auto"/>
        <w:jc w:val="left"/>
        <w:rPr>
          <w:rFonts w:hint="eastAsia" w:ascii="仿宋" w:hAnsi="仿宋" w:eastAsia="仿宋" w:cs="仿宋"/>
          <w:b/>
          <w:bCs/>
          <w:sz w:val="21"/>
          <w:szCs w:val="21"/>
        </w:rPr>
      </w:pPr>
      <w:r>
        <w:rPr>
          <w:rFonts w:hint="eastAsia" w:ascii="仿宋" w:hAnsi="仿宋" w:eastAsia="仿宋" w:cs="仿宋"/>
          <w:b/>
          <w:bCs/>
          <w:sz w:val="21"/>
          <w:szCs w:val="21"/>
        </w:rPr>
        <w:t>注：以上★号指标为主要技术指标，如有一条不满足将视为无效投标。</w:t>
      </w:r>
    </w:p>
    <w:p w14:paraId="554030E7">
      <w:pPr>
        <w:spacing w:line="360" w:lineRule="auto"/>
        <w:jc w:val="left"/>
        <w:rPr>
          <w:rFonts w:hint="eastAsia" w:ascii="仿宋" w:hAnsi="仿宋" w:eastAsia="仿宋" w:cs="仿宋"/>
          <w:b/>
          <w:bCs/>
          <w:kern w:val="0"/>
          <w:sz w:val="21"/>
          <w:szCs w:val="21"/>
        </w:rPr>
      </w:pPr>
    </w:p>
    <w:p w14:paraId="4D830AF6">
      <w:pPr>
        <w:pStyle w:val="39"/>
        <w:numPr>
          <w:ilvl w:val="0"/>
          <w:numId w:val="7"/>
        </w:numPr>
        <w:spacing w:line="360" w:lineRule="auto"/>
        <w:ind w:firstLineChars="0"/>
        <w:rPr>
          <w:rFonts w:hint="eastAsia" w:ascii="仿宋" w:hAnsi="仿宋" w:eastAsia="仿宋" w:cs="仿宋"/>
          <w:b/>
          <w:bCs/>
          <w:sz w:val="21"/>
          <w:szCs w:val="21"/>
        </w:rPr>
      </w:pPr>
      <w:r>
        <w:rPr>
          <w:rFonts w:hint="eastAsia" w:ascii="仿宋" w:hAnsi="仿宋" w:eastAsia="仿宋" w:cs="仿宋"/>
          <w:b/>
          <w:bCs/>
          <w:sz w:val="21"/>
          <w:szCs w:val="21"/>
        </w:rPr>
        <w:t>商务需求</w:t>
      </w:r>
    </w:p>
    <w:p w14:paraId="63947C21">
      <w:pPr>
        <w:pStyle w:val="39"/>
        <w:numPr>
          <w:ilvl w:val="0"/>
          <w:numId w:val="0"/>
        </w:numPr>
        <w:spacing w:line="360" w:lineRule="auto"/>
        <w:ind w:leftChars="0"/>
        <w:rPr>
          <w:rFonts w:hint="eastAsia" w:ascii="仿宋" w:hAnsi="仿宋" w:eastAsia="仿宋" w:cs="仿宋"/>
          <w:b/>
          <w:bCs/>
          <w:sz w:val="21"/>
          <w:szCs w:val="21"/>
        </w:rPr>
      </w:pPr>
    </w:p>
    <w:p w14:paraId="062739FF">
      <w:pPr>
        <w:pStyle w:val="39"/>
        <w:numPr>
          <w:ilvl w:val="0"/>
          <w:numId w:val="9"/>
        </w:numPr>
        <w:spacing w:line="360" w:lineRule="auto"/>
        <w:ind w:firstLineChars="0"/>
        <w:rPr>
          <w:rFonts w:hint="eastAsia" w:ascii="仿宋" w:hAnsi="仿宋" w:eastAsia="仿宋" w:cs="仿宋"/>
          <w:sz w:val="21"/>
          <w:szCs w:val="21"/>
        </w:rPr>
      </w:pPr>
      <w:r>
        <w:rPr>
          <w:rFonts w:hint="eastAsia" w:ascii="仿宋" w:hAnsi="仿宋" w:eastAsia="仿宋" w:cs="仿宋"/>
          <w:b/>
          <w:bCs/>
          <w:sz w:val="21"/>
          <w:szCs w:val="21"/>
        </w:rPr>
        <w:t>履约期限：</w:t>
      </w:r>
      <w:r>
        <w:rPr>
          <w:rFonts w:hint="eastAsia" w:ascii="仿宋" w:hAnsi="仿宋" w:eastAsia="仿宋" w:cs="仿宋"/>
          <w:sz w:val="21"/>
          <w:szCs w:val="21"/>
        </w:rPr>
        <w:t>签订合同之日起1年（合同到期后，采购人可视中标人履约情况，且本项目内容及服务要求不变、价格不变，双方协商同意后，可依据本次采购结果所签订的合同最多可续签二年（但须一年一签））。</w:t>
      </w:r>
    </w:p>
    <w:p w14:paraId="7B4667FD">
      <w:pPr>
        <w:pStyle w:val="39"/>
        <w:numPr>
          <w:ilvl w:val="0"/>
          <w:numId w:val="9"/>
        </w:numPr>
        <w:spacing w:line="360" w:lineRule="auto"/>
        <w:ind w:firstLineChars="0"/>
        <w:rPr>
          <w:rFonts w:hint="eastAsia" w:ascii="仿宋" w:hAnsi="仿宋" w:eastAsia="仿宋" w:cs="仿宋"/>
          <w:sz w:val="21"/>
          <w:szCs w:val="21"/>
        </w:rPr>
      </w:pPr>
      <w:r>
        <w:rPr>
          <w:rFonts w:hint="eastAsia" w:ascii="仿宋" w:hAnsi="仿宋" w:eastAsia="仿宋" w:cs="仿宋"/>
          <w:b/>
          <w:bCs/>
          <w:sz w:val="21"/>
          <w:szCs w:val="21"/>
        </w:rPr>
        <w:t>履约地点：</w:t>
      </w:r>
      <w:r>
        <w:rPr>
          <w:rFonts w:hint="eastAsia" w:ascii="仿宋" w:hAnsi="仿宋" w:eastAsia="仿宋" w:cs="仿宋"/>
          <w:sz w:val="21"/>
          <w:szCs w:val="21"/>
        </w:rPr>
        <w:t>采购人指定地点。</w:t>
      </w:r>
    </w:p>
    <w:p w14:paraId="56C17F7D">
      <w:pPr>
        <w:pStyle w:val="39"/>
        <w:numPr>
          <w:ilvl w:val="0"/>
          <w:numId w:val="9"/>
        </w:numPr>
        <w:spacing w:line="360" w:lineRule="auto"/>
        <w:ind w:firstLineChars="0"/>
        <w:rPr>
          <w:rFonts w:hint="eastAsia" w:ascii="仿宋" w:hAnsi="仿宋" w:eastAsia="仿宋" w:cs="仿宋"/>
          <w:sz w:val="21"/>
          <w:szCs w:val="21"/>
        </w:rPr>
      </w:pPr>
      <w:r>
        <w:rPr>
          <w:rFonts w:hint="eastAsia" w:ascii="仿宋" w:hAnsi="仿宋" w:eastAsia="仿宋" w:cs="仿宋"/>
          <w:b/>
          <w:bCs/>
          <w:sz w:val="21"/>
          <w:szCs w:val="21"/>
        </w:rPr>
        <w:t>付款方式及条件：</w:t>
      </w:r>
      <w:r>
        <w:rPr>
          <w:rFonts w:hint="eastAsia" w:ascii="仿宋" w:hAnsi="仿宋" w:eastAsia="仿宋" w:cs="仿宋"/>
          <w:sz w:val="21"/>
          <w:szCs w:val="21"/>
        </w:rPr>
        <w:t>合同签订后支付90%合同款，10%余额合同到期且无服务质量问题后支付。</w:t>
      </w:r>
    </w:p>
    <w:p w14:paraId="69877058">
      <w:pPr>
        <w:pStyle w:val="39"/>
        <w:numPr>
          <w:ilvl w:val="0"/>
          <w:numId w:val="9"/>
        </w:numPr>
        <w:adjustRightInd w:val="0"/>
        <w:snapToGrid w:val="0"/>
        <w:spacing w:line="360" w:lineRule="auto"/>
        <w:ind w:firstLineChars="0"/>
        <w:rPr>
          <w:rFonts w:hint="eastAsia" w:ascii="仿宋" w:hAnsi="仿宋" w:eastAsia="仿宋" w:cs="仿宋"/>
          <w:kern w:val="0"/>
          <w:sz w:val="21"/>
          <w:szCs w:val="21"/>
        </w:rPr>
      </w:pPr>
      <w:r>
        <w:rPr>
          <w:rFonts w:hint="eastAsia" w:ascii="仿宋" w:hAnsi="仿宋" w:eastAsia="仿宋" w:cs="仿宋"/>
          <w:b/>
          <w:kern w:val="0"/>
          <w:sz w:val="21"/>
          <w:szCs w:val="21"/>
        </w:rPr>
        <w:t>验收标准：</w:t>
      </w:r>
      <w:r>
        <w:rPr>
          <w:rFonts w:hint="eastAsia" w:ascii="仿宋" w:hAnsi="仿宋" w:eastAsia="仿宋" w:cs="仿宋"/>
          <w:kern w:val="0"/>
          <w:sz w:val="21"/>
          <w:szCs w:val="21"/>
        </w:rPr>
        <w:t>本项目采购人及其委托的采购代理机构将严格按照政府采购相关法律法规以及《辽宁省政府采购履约验收管理办法》（辽财采〔2017〕603号）的要求进行验收。（如适用）</w:t>
      </w:r>
    </w:p>
    <w:p w14:paraId="75989D65">
      <w:pPr>
        <w:rPr>
          <w:rFonts w:hint="eastAsia" w:ascii="仿宋" w:hAnsi="仿宋" w:eastAsia="仿宋" w:cs="仿宋"/>
          <w:sz w:val="21"/>
          <w:szCs w:val="21"/>
        </w:rPr>
      </w:pPr>
    </w:p>
    <w:p w14:paraId="6F00A0B8">
      <w:pPr>
        <w:rPr>
          <w:rFonts w:hint="eastAsia" w:ascii="仿宋" w:hAnsi="仿宋" w:eastAsia="仿宋" w:cs="仿宋"/>
          <w:sz w:val="21"/>
          <w:szCs w:val="21"/>
          <w:lang w:val="en-US" w:eastAsia="zh-CN"/>
        </w:rPr>
      </w:pPr>
      <w:r>
        <w:rPr>
          <w:rFonts w:hint="eastAsia" w:ascii="仿宋" w:hAnsi="仿宋" w:eastAsia="仿宋" w:cs="仿宋"/>
          <w:b/>
          <w:bCs/>
          <w:sz w:val="21"/>
          <w:szCs w:val="21"/>
          <w:lang w:eastAsia="zh-CN"/>
        </w:rPr>
        <w:t>五、</w:t>
      </w:r>
      <w:r>
        <w:rPr>
          <w:rFonts w:hint="eastAsia" w:ascii="仿宋" w:hAnsi="仿宋" w:eastAsia="仿宋" w:cs="仿宋"/>
          <w:b/>
          <w:bCs/>
          <w:sz w:val="21"/>
          <w:szCs w:val="21"/>
        </w:rPr>
        <w:t>评审方法与标准</w:t>
      </w:r>
      <w:r>
        <w:rPr>
          <w:rFonts w:hint="eastAsia" w:ascii="仿宋" w:hAnsi="仿宋" w:eastAsia="仿宋" w:cs="仿宋"/>
          <w:sz w:val="21"/>
          <w:szCs w:val="21"/>
          <w:lang w:val="en-US" w:eastAsia="zh-CN"/>
        </w:rPr>
        <w:t xml:space="preserve">                                                                                                                                                                                                                                                                                                                                                                                                                                                                                                                                                                                                                                                                                                                                                                                                                                                                                                                                                                                                                                                                                                                                                                                                                                                                                                                                                                                   </w:t>
      </w:r>
    </w:p>
    <w:p w14:paraId="3622FC6F">
      <w:pPr>
        <w:rPr>
          <w:rFonts w:hint="eastAsia" w:ascii="仿宋" w:hAnsi="仿宋" w:eastAsia="仿宋" w:cs="仿宋"/>
          <w:sz w:val="21"/>
          <w:szCs w:val="21"/>
        </w:rPr>
      </w:pPr>
    </w:p>
    <w:p w14:paraId="35609A32">
      <w:pPr>
        <w:rPr>
          <w:rFonts w:hint="eastAsia" w:ascii="仿宋" w:hAnsi="仿宋" w:eastAsia="仿宋" w:cs="仿宋"/>
          <w:b/>
          <w:bCs/>
          <w:sz w:val="21"/>
          <w:szCs w:val="21"/>
        </w:rPr>
      </w:pPr>
      <w:r>
        <w:rPr>
          <w:rFonts w:hint="eastAsia" w:ascii="仿宋" w:hAnsi="仿宋" w:eastAsia="仿宋" w:cs="仿宋"/>
          <w:b/>
          <w:bCs/>
          <w:sz w:val="21"/>
          <w:szCs w:val="21"/>
          <w:lang w:eastAsia="zh-CN"/>
        </w:rPr>
        <w:t>（一）</w:t>
      </w:r>
      <w:r>
        <w:rPr>
          <w:rFonts w:hint="eastAsia" w:ascii="仿宋" w:hAnsi="仿宋" w:eastAsia="仿宋" w:cs="仿宋"/>
          <w:b/>
          <w:bCs/>
          <w:sz w:val="21"/>
          <w:szCs w:val="21"/>
        </w:rPr>
        <w:t>评审方法</w:t>
      </w:r>
    </w:p>
    <w:p w14:paraId="6ED1D1E1">
      <w:pPr>
        <w:rPr>
          <w:rFonts w:hint="eastAsia" w:ascii="仿宋" w:hAnsi="仿宋" w:eastAsia="仿宋" w:cs="仿宋"/>
          <w:sz w:val="21"/>
          <w:szCs w:val="21"/>
        </w:rPr>
      </w:pPr>
      <w:r>
        <w:rPr>
          <w:rFonts w:hint="eastAsia" w:ascii="仿宋" w:hAnsi="仿宋" w:eastAsia="仿宋" w:cs="仿宋"/>
          <w:sz w:val="21"/>
          <w:szCs w:val="21"/>
        </w:rPr>
        <w:t>本项目采用综合评分法进行评审。评审总分100分，其中技术（服务方案）评分</w:t>
      </w:r>
      <w:r>
        <w:rPr>
          <w:rFonts w:hint="eastAsia" w:ascii="仿宋" w:hAnsi="仿宋" w:eastAsia="仿宋" w:cs="仿宋"/>
          <w:sz w:val="21"/>
          <w:szCs w:val="21"/>
          <w:lang w:val="en-US" w:eastAsia="zh-CN"/>
        </w:rPr>
        <w:t>50</w:t>
      </w:r>
      <w:r>
        <w:rPr>
          <w:rFonts w:hint="eastAsia" w:ascii="仿宋" w:hAnsi="仿宋" w:eastAsia="仿宋" w:cs="仿宋"/>
          <w:sz w:val="21"/>
          <w:szCs w:val="21"/>
        </w:rPr>
        <w:t>分，商务评分</w:t>
      </w:r>
      <w:r>
        <w:rPr>
          <w:rFonts w:hint="eastAsia" w:ascii="仿宋" w:hAnsi="仿宋" w:eastAsia="仿宋" w:cs="仿宋"/>
          <w:sz w:val="21"/>
          <w:szCs w:val="21"/>
          <w:lang w:val="en-US" w:eastAsia="zh-CN"/>
        </w:rPr>
        <w:t>30</w:t>
      </w:r>
      <w:r>
        <w:rPr>
          <w:rFonts w:hint="eastAsia" w:ascii="仿宋" w:hAnsi="仿宋" w:eastAsia="仿宋" w:cs="仿宋"/>
          <w:sz w:val="21"/>
          <w:szCs w:val="21"/>
        </w:rPr>
        <w:t>分，价格评分</w:t>
      </w:r>
      <w:r>
        <w:rPr>
          <w:rFonts w:hint="eastAsia" w:ascii="仿宋" w:hAnsi="仿宋" w:eastAsia="仿宋" w:cs="仿宋"/>
          <w:sz w:val="21"/>
          <w:szCs w:val="21"/>
          <w:lang w:val="en-US" w:eastAsia="zh-CN"/>
        </w:rPr>
        <w:t>20</w:t>
      </w:r>
      <w:r>
        <w:rPr>
          <w:rFonts w:hint="eastAsia" w:ascii="仿宋" w:hAnsi="仿宋" w:eastAsia="仿宋" w:cs="仿宋"/>
          <w:sz w:val="21"/>
          <w:szCs w:val="21"/>
        </w:rPr>
        <w:t>分。评分维度与分值权重设置</w:t>
      </w:r>
    </w:p>
    <w:p w14:paraId="6F4996C2">
      <w:pPr>
        <w:rPr>
          <w:rFonts w:hint="eastAsia" w:ascii="仿宋" w:hAnsi="仿宋" w:eastAsia="仿宋" w:cs="仿宋"/>
          <w:sz w:val="21"/>
          <w:szCs w:val="21"/>
          <w:vertAlign w:val="baseline"/>
        </w:rPr>
      </w:pPr>
      <w:r>
        <w:rPr>
          <w:rFonts w:hint="eastAsia" w:ascii="仿宋" w:hAnsi="仿宋" w:eastAsia="仿宋" w:cs="仿宋"/>
          <w:sz w:val="21"/>
          <w:szCs w:val="21"/>
        </w:rPr>
        <w:t>综合评分满分100分，分为三个核心维度：</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365"/>
        <w:gridCol w:w="1545"/>
        <w:gridCol w:w="4400"/>
      </w:tblGrid>
      <w:tr w14:paraId="3AB6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14:paraId="7EE185A3">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评分维度</w:t>
            </w:r>
          </w:p>
        </w:tc>
        <w:tc>
          <w:tcPr>
            <w:tcW w:w="1365" w:type="dxa"/>
          </w:tcPr>
          <w:p w14:paraId="5768C35B">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建议分值</w:t>
            </w:r>
          </w:p>
        </w:tc>
        <w:tc>
          <w:tcPr>
            <w:tcW w:w="1545" w:type="dxa"/>
          </w:tcPr>
          <w:p w14:paraId="1259E65B">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权重</w:t>
            </w:r>
          </w:p>
        </w:tc>
        <w:tc>
          <w:tcPr>
            <w:tcW w:w="4400" w:type="dxa"/>
          </w:tcPr>
          <w:p w14:paraId="1F657D0E">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说明</w:t>
            </w:r>
          </w:p>
        </w:tc>
      </w:tr>
      <w:tr w14:paraId="306D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14:paraId="0066B1C9">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价格部分</w:t>
            </w:r>
          </w:p>
        </w:tc>
        <w:tc>
          <w:tcPr>
            <w:tcW w:w="1365" w:type="dxa"/>
          </w:tcPr>
          <w:p w14:paraId="60E55263">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20分</w:t>
            </w:r>
          </w:p>
        </w:tc>
        <w:tc>
          <w:tcPr>
            <w:tcW w:w="1545" w:type="dxa"/>
          </w:tcPr>
          <w:p w14:paraId="0732F5AD">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20%</w:t>
            </w:r>
          </w:p>
        </w:tc>
        <w:tc>
          <w:tcPr>
            <w:tcW w:w="4400" w:type="dxa"/>
          </w:tcPr>
          <w:p w14:paraId="0C8BC7D1">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符合服务项目价格分下限10%～30%的规定</w:t>
            </w:r>
          </w:p>
        </w:tc>
      </w:tr>
      <w:tr w14:paraId="2762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Pr>
          <w:p w14:paraId="22A351FE">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技术部分</w:t>
            </w:r>
          </w:p>
        </w:tc>
        <w:tc>
          <w:tcPr>
            <w:tcW w:w="1365" w:type="dxa"/>
          </w:tcPr>
          <w:p w14:paraId="542BA836">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50分</w:t>
            </w:r>
          </w:p>
        </w:tc>
        <w:tc>
          <w:tcPr>
            <w:tcW w:w="1545" w:type="dxa"/>
          </w:tcPr>
          <w:p w14:paraId="5034A296">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50%</w:t>
            </w:r>
          </w:p>
        </w:tc>
        <w:tc>
          <w:tcPr>
            <w:tcW w:w="4400" w:type="dxa"/>
          </w:tcPr>
          <w:p w14:paraId="697066D8">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体现技术能力与服务质量的核心权重</w:t>
            </w:r>
          </w:p>
        </w:tc>
      </w:tr>
      <w:tr w14:paraId="3982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06" w:type="dxa"/>
          </w:tcPr>
          <w:p w14:paraId="79470DB1">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商务部分</w:t>
            </w:r>
          </w:p>
        </w:tc>
        <w:tc>
          <w:tcPr>
            <w:tcW w:w="1365" w:type="dxa"/>
          </w:tcPr>
          <w:p w14:paraId="3CB5FD78">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30分</w:t>
            </w:r>
          </w:p>
        </w:tc>
        <w:tc>
          <w:tcPr>
            <w:tcW w:w="1545" w:type="dxa"/>
          </w:tcPr>
          <w:p w14:paraId="1815DA43">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30%</w:t>
            </w:r>
          </w:p>
        </w:tc>
        <w:tc>
          <w:tcPr>
            <w:tcW w:w="4400" w:type="dxa"/>
          </w:tcPr>
          <w:p w14:paraId="35921AAE">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综合实力、业绩、人员资质等</w:t>
            </w:r>
          </w:p>
        </w:tc>
      </w:tr>
    </w:tbl>
    <w:p w14:paraId="1E5DEFEB">
      <w:pPr>
        <w:rPr>
          <w:rFonts w:hint="eastAsia" w:ascii="仿宋" w:hAnsi="仿宋" w:eastAsia="仿宋" w:cs="仿宋"/>
          <w:sz w:val="21"/>
          <w:szCs w:val="21"/>
          <w:lang w:eastAsia="zh-CN"/>
        </w:rPr>
      </w:pPr>
    </w:p>
    <w:p w14:paraId="4280A6AE">
      <w:pPr>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（二）评分标准</w:t>
      </w:r>
    </w:p>
    <w:p w14:paraId="72A79902">
      <w:pPr>
        <w:rPr>
          <w:rFonts w:hint="eastAsia" w:ascii="仿宋" w:hAnsi="仿宋" w:eastAsia="仿宋" w:cs="仿宋"/>
          <w:b/>
          <w:bCs/>
          <w:sz w:val="21"/>
          <w:szCs w:val="21"/>
        </w:rPr>
      </w:pPr>
      <w:r>
        <w:rPr>
          <w:rFonts w:hint="eastAsia" w:ascii="仿宋" w:hAnsi="仿宋" w:eastAsia="仿宋" w:cs="仿宋"/>
          <w:b/>
          <w:bCs/>
          <w:sz w:val="21"/>
          <w:szCs w:val="21"/>
          <w:lang w:val="en-US" w:eastAsia="zh-CN"/>
        </w:rPr>
        <w:t>1.</w:t>
      </w:r>
      <w:r>
        <w:rPr>
          <w:rFonts w:hint="eastAsia" w:ascii="仿宋" w:hAnsi="仿宋" w:eastAsia="仿宋" w:cs="仿宋"/>
          <w:b/>
          <w:bCs/>
          <w:sz w:val="21"/>
          <w:szCs w:val="21"/>
        </w:rPr>
        <w:t>价格部分评分标准（20分）</w:t>
      </w:r>
    </w:p>
    <w:p w14:paraId="55ED1155">
      <w:pPr>
        <w:rPr>
          <w:rFonts w:hint="eastAsia" w:ascii="仿宋" w:hAnsi="仿宋" w:eastAsia="仿宋" w:cs="仿宋"/>
          <w:sz w:val="21"/>
          <w:szCs w:val="21"/>
          <w:vertAlign w:val="baseline"/>
        </w:rPr>
      </w:pPr>
      <w:r>
        <w:rPr>
          <w:rFonts w:hint="eastAsia" w:ascii="仿宋" w:hAnsi="仿宋" w:eastAsia="仿宋" w:cs="仿宋"/>
          <w:sz w:val="21"/>
          <w:szCs w:val="21"/>
        </w:rPr>
        <w:t>价格分统一采用低价优先法计算，即满足招标文件要求且投标价格最低的投标报价为评标基准价，其价格分为满分</w:t>
      </w: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HYPERLINK "https://www.zzcg.gov.cn/zzcg/zcfg/zc/webinfo/2008/09/1222336231040450.htm" \t "https://chat.deepseek.com/a/chat/s/_blank" </w:instrText>
      </w:r>
      <w:r>
        <w:rPr>
          <w:rFonts w:hint="eastAsia" w:ascii="仿宋" w:hAnsi="仿宋" w:eastAsia="仿宋" w:cs="仿宋"/>
          <w:sz w:val="21"/>
          <w:szCs w:val="21"/>
        </w:rPr>
        <w:fldChar w:fldCharType="separate"/>
      </w:r>
      <w:r>
        <w:rPr>
          <w:rFonts w:hint="eastAsia" w:ascii="仿宋" w:hAnsi="仿宋" w:eastAsia="仿宋" w:cs="仿宋"/>
          <w:sz w:val="21"/>
          <w:szCs w:val="21"/>
        </w:rPr>
        <w:t>20</w:t>
      </w:r>
      <w:r>
        <w:rPr>
          <w:rFonts w:hint="eastAsia" w:ascii="仿宋" w:hAnsi="仿宋" w:eastAsia="仿宋" w:cs="仿宋"/>
          <w:sz w:val="21"/>
          <w:szCs w:val="21"/>
        </w:rPr>
        <w:fldChar w:fldCharType="end"/>
      </w:r>
      <w:r>
        <w:rPr>
          <w:rFonts w:hint="eastAsia" w:ascii="仿宋" w:hAnsi="仿宋" w:eastAsia="仿宋" w:cs="仿宋"/>
          <w:sz w:val="21"/>
          <w:szCs w:val="21"/>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1380"/>
        <w:gridCol w:w="5675"/>
      </w:tblGrid>
      <w:tr w14:paraId="54D9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14:paraId="28CDED1B">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评分项</w:t>
            </w:r>
          </w:p>
        </w:tc>
        <w:tc>
          <w:tcPr>
            <w:tcW w:w="1380" w:type="dxa"/>
          </w:tcPr>
          <w:p w14:paraId="321F09CD">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分值</w:t>
            </w:r>
          </w:p>
        </w:tc>
        <w:tc>
          <w:tcPr>
            <w:tcW w:w="5675" w:type="dxa"/>
          </w:tcPr>
          <w:p w14:paraId="63A19B13">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评分标准</w:t>
            </w:r>
          </w:p>
        </w:tc>
      </w:tr>
      <w:tr w14:paraId="53EA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1" w:type="dxa"/>
          </w:tcPr>
          <w:p w14:paraId="7781262D">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投标报价</w:t>
            </w:r>
          </w:p>
        </w:tc>
        <w:tc>
          <w:tcPr>
            <w:tcW w:w="1380" w:type="dxa"/>
          </w:tcPr>
          <w:p w14:paraId="12666A34">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20分</w:t>
            </w:r>
          </w:p>
        </w:tc>
        <w:tc>
          <w:tcPr>
            <w:tcW w:w="5675" w:type="dxa"/>
          </w:tcPr>
          <w:p w14:paraId="4456CF5C">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价格分 =（评标基准价 / 投标报价）× 20分</w:t>
            </w:r>
          </w:p>
        </w:tc>
      </w:tr>
    </w:tbl>
    <w:p w14:paraId="414716F6">
      <w:pPr>
        <w:rPr>
          <w:rFonts w:hint="eastAsia" w:ascii="仿宋" w:hAnsi="仿宋" w:eastAsia="仿宋" w:cs="仿宋"/>
          <w:sz w:val="21"/>
          <w:szCs w:val="21"/>
        </w:rPr>
      </w:pPr>
      <w:r>
        <w:rPr>
          <w:rFonts w:hint="eastAsia" w:ascii="仿宋" w:hAnsi="仿宋" w:eastAsia="仿宋" w:cs="仿宋"/>
          <w:sz w:val="21"/>
          <w:szCs w:val="21"/>
        </w:rPr>
        <w:t>价格分采用低价优先法</w:t>
      </w:r>
      <w:r>
        <w:rPr>
          <w:rFonts w:hint="eastAsia" w:ascii="仿宋" w:hAnsi="仿宋" w:eastAsia="仿宋" w:cs="仿宋"/>
          <w:sz w:val="21"/>
          <w:szCs w:val="21"/>
          <w:lang w:val="en-US" w:eastAsia="zh-CN"/>
        </w:rPr>
        <w:t>，</w:t>
      </w:r>
      <w:r>
        <w:rPr>
          <w:rFonts w:hint="eastAsia" w:ascii="仿宋" w:hAnsi="仿宋" w:eastAsia="仿宋" w:cs="仿宋"/>
          <w:sz w:val="21"/>
          <w:szCs w:val="21"/>
        </w:rPr>
        <w:t>对于明显低于成本或可能影响履约的异常低价投标，应当在招标文件中明确认定标准和评审委员会的处理程序。</w:t>
      </w:r>
    </w:p>
    <w:p w14:paraId="64749A94">
      <w:pPr>
        <w:rPr>
          <w:rFonts w:hint="eastAsia" w:ascii="仿宋" w:hAnsi="仿宋" w:eastAsia="仿宋" w:cs="仿宋"/>
          <w:sz w:val="21"/>
          <w:szCs w:val="21"/>
        </w:rPr>
      </w:pPr>
    </w:p>
    <w:p w14:paraId="49DDAF28">
      <w:pPr>
        <w:rPr>
          <w:rFonts w:hint="eastAsia" w:ascii="仿宋" w:hAnsi="仿宋" w:eastAsia="仿宋" w:cs="仿宋"/>
          <w:b/>
          <w:bCs/>
          <w:sz w:val="21"/>
          <w:szCs w:val="21"/>
        </w:rPr>
      </w:pPr>
      <w:r>
        <w:rPr>
          <w:rFonts w:hint="eastAsia" w:ascii="仿宋" w:hAnsi="仿宋" w:eastAsia="仿宋" w:cs="仿宋"/>
          <w:b/>
          <w:bCs/>
          <w:sz w:val="21"/>
          <w:szCs w:val="21"/>
          <w:lang w:val="en-US" w:eastAsia="zh-CN"/>
        </w:rPr>
        <w:t>2.</w:t>
      </w:r>
      <w:r>
        <w:rPr>
          <w:rFonts w:hint="eastAsia" w:ascii="仿宋" w:hAnsi="仿宋" w:eastAsia="仿宋" w:cs="仿宋"/>
          <w:b/>
          <w:bCs/>
          <w:sz w:val="21"/>
          <w:szCs w:val="21"/>
        </w:rPr>
        <w:t>技术部分评分标准（50分）</w:t>
      </w:r>
    </w:p>
    <w:p w14:paraId="41B17152">
      <w:pPr>
        <w:rPr>
          <w:rFonts w:hint="eastAsia" w:ascii="仿宋" w:hAnsi="仿宋" w:eastAsia="仿宋" w:cs="仿宋"/>
          <w:sz w:val="21"/>
          <w:szCs w:val="21"/>
        </w:rPr>
      </w:pPr>
      <w:r>
        <w:rPr>
          <w:rFonts w:hint="eastAsia" w:ascii="仿宋" w:hAnsi="仿宋" w:eastAsia="仿宋" w:cs="仿宋"/>
          <w:sz w:val="21"/>
          <w:szCs w:val="21"/>
        </w:rPr>
        <w:t>技术部分是呼吸机维保服务的核心评价维度，直接反映供应商的维保能力和服务质量保障水平。</w:t>
      </w:r>
    </w:p>
    <w:p w14:paraId="76216BE9">
      <w:pPr>
        <w:rPr>
          <w:rFonts w:hint="eastAsia" w:ascii="仿宋" w:hAnsi="仿宋" w:eastAsia="仿宋" w:cs="仿宋"/>
          <w:b/>
          <w:bCs/>
          <w:sz w:val="21"/>
          <w:szCs w:val="21"/>
          <w:vertAlign w:val="baseline"/>
        </w:rPr>
      </w:pPr>
      <w:r>
        <w:rPr>
          <w:rFonts w:hint="eastAsia" w:ascii="仿宋" w:hAnsi="仿宋" w:eastAsia="仿宋" w:cs="仿宋"/>
          <w:b/>
          <w:bCs/>
          <w:sz w:val="21"/>
          <w:szCs w:val="21"/>
          <w:lang w:val="en-US" w:eastAsia="zh-CN"/>
        </w:rPr>
        <w:t>2.1</w:t>
      </w:r>
      <w:r>
        <w:rPr>
          <w:rFonts w:hint="eastAsia" w:ascii="仿宋" w:hAnsi="仿宋" w:eastAsia="仿宋" w:cs="仿宋"/>
          <w:b/>
          <w:bCs/>
          <w:sz w:val="21"/>
          <w:szCs w:val="21"/>
        </w:rPr>
        <w:t>维保技术方案（18分）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140"/>
        <w:gridCol w:w="6305"/>
      </w:tblGrid>
      <w:tr w14:paraId="7F61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6BBAB1D3">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评分等级</w:t>
            </w:r>
          </w:p>
        </w:tc>
        <w:tc>
          <w:tcPr>
            <w:tcW w:w="1140" w:type="dxa"/>
          </w:tcPr>
          <w:p w14:paraId="4DADD336">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分值范围</w:t>
            </w:r>
          </w:p>
        </w:tc>
        <w:tc>
          <w:tcPr>
            <w:tcW w:w="6305" w:type="dxa"/>
          </w:tcPr>
          <w:p w14:paraId="69F1B0B6">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评分标准</w:t>
            </w:r>
          </w:p>
        </w:tc>
      </w:tr>
      <w:tr w14:paraId="6F34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7B5B2C88">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优秀</w:t>
            </w:r>
          </w:p>
        </w:tc>
        <w:tc>
          <w:tcPr>
            <w:tcW w:w="1140" w:type="dxa"/>
          </w:tcPr>
          <w:p w14:paraId="1F2A5268">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15～18分</w:t>
            </w:r>
          </w:p>
        </w:tc>
        <w:tc>
          <w:tcPr>
            <w:tcW w:w="6305" w:type="dxa"/>
          </w:tcPr>
          <w:p w14:paraId="65758D2C">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维保方案科学完整、针对性强，维保流程清晰规范，预防性维护计划详实可行</w:t>
            </w:r>
          </w:p>
        </w:tc>
      </w:tr>
      <w:tr w14:paraId="5F57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539817B7">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良好</w:t>
            </w:r>
          </w:p>
        </w:tc>
        <w:tc>
          <w:tcPr>
            <w:tcW w:w="1140" w:type="dxa"/>
          </w:tcPr>
          <w:p w14:paraId="20CCE731">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10～14分</w:t>
            </w:r>
          </w:p>
        </w:tc>
        <w:tc>
          <w:tcPr>
            <w:tcW w:w="6305" w:type="dxa"/>
          </w:tcPr>
          <w:p w14:paraId="557CF43D">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方案基本完整、合理，符合项目实际需求</w:t>
            </w:r>
          </w:p>
        </w:tc>
      </w:tr>
      <w:tr w14:paraId="1FAC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6000E07E">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一般</w:t>
            </w:r>
          </w:p>
        </w:tc>
        <w:tc>
          <w:tcPr>
            <w:tcW w:w="1140" w:type="dxa"/>
          </w:tcPr>
          <w:p w14:paraId="4A1A08F6">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5～9分</w:t>
            </w:r>
          </w:p>
        </w:tc>
        <w:tc>
          <w:tcPr>
            <w:tcW w:w="6305" w:type="dxa"/>
          </w:tcPr>
          <w:p w14:paraId="3078BD10">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方案较为简略，部分内容不完善</w:t>
            </w:r>
          </w:p>
        </w:tc>
      </w:tr>
      <w:tr w14:paraId="50BB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76E0655B">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较差</w:t>
            </w:r>
          </w:p>
        </w:tc>
        <w:tc>
          <w:tcPr>
            <w:tcW w:w="1140" w:type="dxa"/>
          </w:tcPr>
          <w:p w14:paraId="280ED34F">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0～4分</w:t>
            </w:r>
          </w:p>
        </w:tc>
        <w:tc>
          <w:tcPr>
            <w:tcW w:w="6305" w:type="dxa"/>
          </w:tcPr>
          <w:p w14:paraId="3834B3E9">
            <w:p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方案内容缺失严重或不符合项目实际</w:t>
            </w:r>
          </w:p>
        </w:tc>
      </w:tr>
    </w:tbl>
    <w:p w14:paraId="4D77470F">
      <w:pPr>
        <w:rPr>
          <w:rFonts w:hint="eastAsia" w:ascii="仿宋" w:hAnsi="仿宋" w:eastAsia="仿宋" w:cs="仿宋"/>
          <w:sz w:val="21"/>
          <w:szCs w:val="21"/>
        </w:rPr>
      </w:pPr>
      <w:r>
        <w:rPr>
          <w:rFonts w:hint="eastAsia" w:ascii="仿宋" w:hAnsi="仿宋" w:eastAsia="仿宋" w:cs="仿宋"/>
          <w:sz w:val="21"/>
          <w:szCs w:val="21"/>
        </w:rPr>
        <w:t>方案评审要素应包含但不限于：①定期保养计划（含保养内容、周期、标准）；②预防性维护措施；③故障诊断与维修流程；④设备性能检测与校准方案；⑤维修记录与报告制度。</w:t>
      </w:r>
    </w:p>
    <w:p w14:paraId="3342818F">
      <w:pPr>
        <w:rPr>
          <w:rFonts w:hint="eastAsia" w:ascii="仿宋" w:hAnsi="仿宋" w:eastAsia="仿宋" w:cs="仿宋"/>
          <w:b/>
          <w:bCs/>
          <w:sz w:val="21"/>
          <w:szCs w:val="21"/>
        </w:rPr>
      </w:pPr>
    </w:p>
    <w:p w14:paraId="4CD95C4D">
      <w:pPr>
        <w:numPr>
          <w:ilvl w:val="0"/>
          <w:numId w:val="0"/>
        </w:numPr>
        <w:rPr>
          <w:rFonts w:hint="eastAsia" w:ascii="仿宋" w:hAnsi="仿宋" w:eastAsia="仿宋" w:cs="仿宋"/>
          <w:b/>
          <w:bCs/>
          <w:sz w:val="21"/>
          <w:szCs w:val="21"/>
        </w:rPr>
      </w:pPr>
      <w:r>
        <w:rPr>
          <w:rFonts w:hint="eastAsia" w:ascii="仿宋" w:hAnsi="仿宋" w:eastAsia="仿宋" w:cs="仿宋"/>
          <w:b/>
          <w:bCs/>
          <w:kern w:val="2"/>
          <w:sz w:val="21"/>
          <w:szCs w:val="21"/>
          <w:lang w:val="en-US" w:eastAsia="zh-CN" w:bidi="ar-SA"/>
        </w:rPr>
        <w:t>2.2</w:t>
      </w:r>
      <w:r>
        <w:rPr>
          <w:rFonts w:hint="eastAsia" w:ascii="仿宋" w:hAnsi="仿宋" w:eastAsia="仿宋" w:cs="仿宋"/>
          <w:b/>
          <w:bCs/>
          <w:sz w:val="21"/>
          <w:szCs w:val="21"/>
        </w:rPr>
        <w:t>配件供应保障（12分）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795"/>
        <w:gridCol w:w="5750"/>
      </w:tblGrid>
      <w:tr w14:paraId="299C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tcPr>
          <w:p w14:paraId="0D90E896">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评分项</w:t>
            </w:r>
          </w:p>
        </w:tc>
        <w:tc>
          <w:tcPr>
            <w:tcW w:w="795" w:type="dxa"/>
          </w:tcPr>
          <w:p w14:paraId="1E58ADF8">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分值</w:t>
            </w:r>
          </w:p>
        </w:tc>
        <w:tc>
          <w:tcPr>
            <w:tcW w:w="5750" w:type="dxa"/>
          </w:tcPr>
          <w:p w14:paraId="46D16481">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评分标准</w:t>
            </w:r>
          </w:p>
        </w:tc>
      </w:tr>
      <w:tr w14:paraId="6003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tcPr>
          <w:p w14:paraId="38CC844C">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原厂配件保障能力</w:t>
            </w:r>
          </w:p>
        </w:tc>
        <w:tc>
          <w:tcPr>
            <w:tcW w:w="795" w:type="dxa"/>
          </w:tcPr>
          <w:p w14:paraId="3FE47084">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6分</w:t>
            </w:r>
          </w:p>
        </w:tc>
        <w:tc>
          <w:tcPr>
            <w:tcW w:w="5750" w:type="dxa"/>
          </w:tcPr>
          <w:p w14:paraId="2E96AD86">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能够提供呼吸机原厂或同质配件，并提供配件供应渠道证明材料的得6分；部分满足酌情扣分</w:t>
            </w:r>
          </w:p>
        </w:tc>
      </w:tr>
      <w:tr w14:paraId="2A8A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1" w:type="dxa"/>
          </w:tcPr>
          <w:p w14:paraId="6393C926">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备件库储备情况</w:t>
            </w:r>
          </w:p>
        </w:tc>
        <w:tc>
          <w:tcPr>
            <w:tcW w:w="795" w:type="dxa"/>
          </w:tcPr>
          <w:p w14:paraId="4EF1977E">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6分</w:t>
            </w:r>
          </w:p>
        </w:tc>
        <w:tc>
          <w:tcPr>
            <w:tcW w:w="5750" w:type="dxa"/>
          </w:tcPr>
          <w:p w14:paraId="71DAB38A">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备件库储备充足、关键配件常备，能够确保维修时效的得6分；根据储备情况酌</w:t>
            </w:r>
          </w:p>
        </w:tc>
      </w:tr>
    </w:tbl>
    <w:p w14:paraId="47C690B0">
      <w:pPr>
        <w:numPr>
          <w:ilvl w:val="0"/>
          <w:numId w:val="0"/>
        </w:numPr>
        <w:rPr>
          <w:rFonts w:hint="eastAsia" w:ascii="仿宋" w:hAnsi="仿宋" w:eastAsia="仿宋" w:cs="仿宋"/>
          <w:b/>
          <w:bCs/>
          <w:sz w:val="21"/>
          <w:szCs w:val="21"/>
        </w:rPr>
      </w:pPr>
    </w:p>
    <w:p w14:paraId="00557E39">
      <w:pPr>
        <w:numPr>
          <w:ilvl w:val="0"/>
          <w:numId w:val="0"/>
        </w:numPr>
        <w:ind w:left="0" w:leftChars="0" w:firstLine="0" w:firstLineChars="0"/>
        <w:rPr>
          <w:rFonts w:hint="eastAsia" w:ascii="仿宋" w:hAnsi="仿宋" w:eastAsia="仿宋" w:cs="仿宋"/>
          <w:b/>
          <w:bCs/>
          <w:sz w:val="21"/>
          <w:szCs w:val="21"/>
        </w:rPr>
      </w:pPr>
      <w:r>
        <w:rPr>
          <w:rFonts w:hint="eastAsia" w:ascii="仿宋" w:hAnsi="仿宋" w:eastAsia="仿宋" w:cs="仿宋"/>
          <w:b/>
          <w:bCs/>
          <w:sz w:val="21"/>
          <w:szCs w:val="21"/>
          <w:lang w:val="en-US" w:eastAsia="zh-CN"/>
        </w:rPr>
        <w:t>2.3</w:t>
      </w:r>
      <w:r>
        <w:rPr>
          <w:rFonts w:hint="eastAsia" w:ascii="仿宋" w:hAnsi="仿宋" w:eastAsia="仿宋" w:cs="仿宋"/>
          <w:b/>
          <w:bCs/>
          <w:sz w:val="21"/>
          <w:szCs w:val="21"/>
        </w:rPr>
        <w:t>维修响应时效（12分）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675"/>
        <w:gridCol w:w="6305"/>
      </w:tblGrid>
      <w:tr w14:paraId="3143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14:paraId="634DD3ED">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评分项</w:t>
            </w:r>
          </w:p>
        </w:tc>
        <w:tc>
          <w:tcPr>
            <w:tcW w:w="675" w:type="dxa"/>
          </w:tcPr>
          <w:p w14:paraId="35D3E356">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分值</w:t>
            </w:r>
          </w:p>
        </w:tc>
        <w:tc>
          <w:tcPr>
            <w:tcW w:w="6305" w:type="dxa"/>
          </w:tcPr>
          <w:p w14:paraId="0E3B3B60">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评分标准</w:t>
            </w:r>
          </w:p>
        </w:tc>
      </w:tr>
      <w:tr w14:paraId="5B5D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14:paraId="0814FDE4">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电话响应时间</w:t>
            </w:r>
          </w:p>
        </w:tc>
        <w:tc>
          <w:tcPr>
            <w:tcW w:w="675" w:type="dxa"/>
          </w:tcPr>
          <w:p w14:paraId="760BF80D">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4分</w:t>
            </w:r>
          </w:p>
        </w:tc>
        <w:tc>
          <w:tcPr>
            <w:tcW w:w="6305" w:type="dxa"/>
          </w:tcPr>
          <w:p w14:paraId="2ECF644F">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提供7×24小时电话响应服务，响应时间≤15分钟的得4分</w:t>
            </w:r>
          </w:p>
        </w:tc>
      </w:tr>
      <w:tr w14:paraId="706E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14:paraId="5171CF7F">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现场到达时间</w:t>
            </w:r>
          </w:p>
        </w:tc>
        <w:tc>
          <w:tcPr>
            <w:tcW w:w="675" w:type="dxa"/>
          </w:tcPr>
          <w:p w14:paraId="27863BB9">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4分</w:t>
            </w:r>
          </w:p>
        </w:tc>
        <w:tc>
          <w:tcPr>
            <w:tcW w:w="6305" w:type="dxa"/>
          </w:tcPr>
          <w:p w14:paraId="5D9CD895">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承诺到达现场时间≤4小时的得4分；≤8小时的得2分；＞8小时的不得分</w:t>
            </w:r>
          </w:p>
        </w:tc>
      </w:tr>
      <w:tr w14:paraId="2E44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6" w:type="dxa"/>
          </w:tcPr>
          <w:p w14:paraId="63455CDD">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故障修复时限</w:t>
            </w:r>
          </w:p>
        </w:tc>
        <w:tc>
          <w:tcPr>
            <w:tcW w:w="675" w:type="dxa"/>
          </w:tcPr>
          <w:p w14:paraId="0F099AB5">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4分</w:t>
            </w:r>
          </w:p>
        </w:tc>
        <w:tc>
          <w:tcPr>
            <w:tcW w:w="6305" w:type="dxa"/>
          </w:tcPr>
          <w:p w14:paraId="22A1E947">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一般故障修复时限≤24小时的得4分；≤48小时的得2分；＞48小时的不得分</w:t>
            </w:r>
          </w:p>
        </w:tc>
      </w:tr>
    </w:tbl>
    <w:p w14:paraId="2267EC5A">
      <w:pPr>
        <w:numPr>
          <w:ilvl w:val="0"/>
          <w:numId w:val="0"/>
        </w:numPr>
        <w:ind w:leftChars="0"/>
        <w:rPr>
          <w:rFonts w:hint="eastAsia" w:ascii="仿宋" w:hAnsi="仿宋" w:eastAsia="仿宋" w:cs="仿宋"/>
          <w:sz w:val="21"/>
          <w:szCs w:val="21"/>
        </w:rPr>
      </w:pPr>
    </w:p>
    <w:p w14:paraId="155A9E67">
      <w:pPr>
        <w:numPr>
          <w:ilvl w:val="0"/>
          <w:numId w:val="0"/>
        </w:numPr>
        <w:ind w:left="0" w:leftChars="0" w:firstLine="0" w:firstLineChars="0"/>
        <w:rPr>
          <w:rFonts w:hint="eastAsia" w:ascii="仿宋" w:hAnsi="仿宋" w:eastAsia="仿宋" w:cs="仿宋"/>
          <w:b/>
          <w:bCs/>
          <w:sz w:val="21"/>
          <w:szCs w:val="21"/>
        </w:rPr>
      </w:pPr>
      <w:r>
        <w:rPr>
          <w:rFonts w:hint="eastAsia" w:ascii="仿宋" w:hAnsi="仿宋" w:eastAsia="仿宋" w:cs="仿宋"/>
          <w:b/>
          <w:bCs/>
          <w:sz w:val="21"/>
          <w:szCs w:val="21"/>
          <w:lang w:val="en-US" w:eastAsia="zh-CN"/>
        </w:rPr>
        <w:t>2.4</w:t>
      </w:r>
      <w:r>
        <w:rPr>
          <w:rFonts w:hint="eastAsia" w:ascii="仿宋" w:hAnsi="仿宋" w:eastAsia="仿宋" w:cs="仿宋"/>
          <w:b/>
          <w:bCs/>
          <w:sz w:val="21"/>
          <w:szCs w:val="21"/>
        </w:rPr>
        <w:t>开机率承诺（8分）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690"/>
        <w:gridCol w:w="6470"/>
      </w:tblGrid>
      <w:tr w14:paraId="65F79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Pr>
          <w:p w14:paraId="46212BE3">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评分项</w:t>
            </w:r>
          </w:p>
        </w:tc>
        <w:tc>
          <w:tcPr>
            <w:tcW w:w="690" w:type="dxa"/>
          </w:tcPr>
          <w:p w14:paraId="614A0BFE">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分值</w:t>
            </w:r>
          </w:p>
        </w:tc>
        <w:tc>
          <w:tcPr>
            <w:tcW w:w="6470" w:type="dxa"/>
          </w:tcPr>
          <w:p w14:paraId="6BF1F3FC">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评分标准</w:t>
            </w:r>
          </w:p>
        </w:tc>
      </w:tr>
      <w:tr w14:paraId="0C5F6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6" w:type="dxa"/>
          </w:tcPr>
          <w:p w14:paraId="039EDF17">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开机率承诺</w:t>
            </w:r>
          </w:p>
        </w:tc>
        <w:tc>
          <w:tcPr>
            <w:tcW w:w="690" w:type="dxa"/>
          </w:tcPr>
          <w:p w14:paraId="6D439DF2">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8分</w:t>
            </w:r>
          </w:p>
        </w:tc>
        <w:tc>
          <w:tcPr>
            <w:tcW w:w="6470" w:type="dxa"/>
          </w:tcPr>
          <w:p w14:paraId="0C13AE28">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承诺开机率≥95%的得8分；每低于承诺值一个百分点扣减相应分值，扣完为止；开机率承诺低于90%的不得分</w:t>
            </w:r>
          </w:p>
        </w:tc>
      </w:tr>
    </w:tbl>
    <w:p w14:paraId="69E63BF5">
      <w:pPr>
        <w:numPr>
          <w:ilvl w:val="0"/>
          <w:numId w:val="0"/>
        </w:numPr>
        <w:ind w:leftChars="0"/>
        <w:rPr>
          <w:rFonts w:hint="eastAsia" w:ascii="仿宋" w:hAnsi="仿宋" w:eastAsia="仿宋" w:cs="仿宋"/>
          <w:sz w:val="21"/>
          <w:szCs w:val="21"/>
        </w:rPr>
      </w:pPr>
    </w:p>
    <w:p w14:paraId="6BAE1F7B">
      <w:pPr>
        <w:rPr>
          <w:rFonts w:hint="eastAsia" w:ascii="仿宋" w:hAnsi="仿宋" w:eastAsia="仿宋" w:cs="仿宋"/>
          <w:b/>
          <w:bCs/>
          <w:sz w:val="21"/>
          <w:szCs w:val="21"/>
        </w:rPr>
      </w:pPr>
      <w:r>
        <w:rPr>
          <w:rFonts w:hint="eastAsia" w:ascii="仿宋" w:hAnsi="仿宋" w:eastAsia="仿宋" w:cs="仿宋"/>
          <w:b/>
          <w:bCs/>
          <w:sz w:val="21"/>
          <w:szCs w:val="21"/>
          <w:lang w:val="en-US" w:eastAsia="zh-CN"/>
        </w:rPr>
        <w:t>3.</w:t>
      </w:r>
      <w:r>
        <w:rPr>
          <w:rFonts w:hint="eastAsia" w:ascii="仿宋" w:hAnsi="仿宋" w:eastAsia="仿宋" w:cs="仿宋"/>
          <w:b/>
          <w:bCs/>
          <w:sz w:val="21"/>
          <w:szCs w:val="21"/>
        </w:rPr>
        <w:t>商务部分评分标准（30分）</w:t>
      </w:r>
    </w:p>
    <w:p w14:paraId="2AF91F7C">
      <w:pPr>
        <w:rPr>
          <w:rFonts w:hint="eastAsia" w:ascii="仿宋" w:hAnsi="仿宋" w:eastAsia="仿宋" w:cs="仿宋"/>
          <w:sz w:val="21"/>
          <w:szCs w:val="21"/>
        </w:rPr>
      </w:pPr>
      <w:r>
        <w:rPr>
          <w:rFonts w:hint="eastAsia" w:ascii="仿宋" w:hAnsi="仿宋" w:eastAsia="仿宋" w:cs="仿宋"/>
          <w:sz w:val="21"/>
          <w:szCs w:val="21"/>
        </w:rPr>
        <w:t>商务部分主要考察供应商的综合实力、服务保障能力和履约经验。</w:t>
      </w:r>
    </w:p>
    <w:p w14:paraId="17EDE111">
      <w:pPr>
        <w:rPr>
          <w:rFonts w:hint="eastAsia" w:ascii="仿宋" w:hAnsi="仿宋" w:eastAsia="仿宋" w:cs="仿宋"/>
          <w:sz w:val="21"/>
          <w:szCs w:val="21"/>
        </w:rPr>
      </w:pPr>
    </w:p>
    <w:p w14:paraId="728B5D43">
      <w:pPr>
        <w:numPr>
          <w:ilvl w:val="0"/>
          <w:numId w:val="0"/>
        </w:numPr>
        <w:rPr>
          <w:rFonts w:hint="eastAsia" w:ascii="仿宋" w:hAnsi="仿宋" w:eastAsia="仿宋" w:cs="仿宋"/>
          <w:b/>
          <w:bCs/>
          <w:sz w:val="21"/>
          <w:szCs w:val="21"/>
        </w:rPr>
      </w:pPr>
      <w:r>
        <w:rPr>
          <w:rFonts w:hint="eastAsia" w:ascii="仿宋" w:hAnsi="仿宋" w:eastAsia="仿宋" w:cs="仿宋"/>
          <w:b/>
          <w:bCs/>
          <w:sz w:val="21"/>
          <w:szCs w:val="21"/>
          <w:lang w:val="en-US" w:eastAsia="zh-CN"/>
        </w:rPr>
        <w:t>3.1</w:t>
      </w:r>
      <w:r>
        <w:rPr>
          <w:rFonts w:hint="eastAsia" w:ascii="仿宋" w:hAnsi="仿宋" w:eastAsia="仿宋" w:cs="仿宋"/>
          <w:b/>
          <w:bCs/>
          <w:sz w:val="21"/>
          <w:szCs w:val="21"/>
        </w:rPr>
        <w:t>类似项目业绩（10分）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720"/>
        <w:gridCol w:w="6875"/>
      </w:tblGrid>
      <w:tr w14:paraId="45D0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5197B1DB">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评分项</w:t>
            </w:r>
          </w:p>
        </w:tc>
        <w:tc>
          <w:tcPr>
            <w:tcW w:w="720" w:type="dxa"/>
          </w:tcPr>
          <w:p w14:paraId="7BC3773E">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分值</w:t>
            </w:r>
          </w:p>
        </w:tc>
        <w:tc>
          <w:tcPr>
            <w:tcW w:w="6875" w:type="dxa"/>
          </w:tcPr>
          <w:p w14:paraId="174C6885">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评分标准</w:t>
            </w:r>
          </w:p>
        </w:tc>
      </w:tr>
      <w:tr w14:paraId="0650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tcPr>
          <w:p w14:paraId="12967992">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业绩</w:t>
            </w:r>
          </w:p>
        </w:tc>
        <w:tc>
          <w:tcPr>
            <w:tcW w:w="720" w:type="dxa"/>
          </w:tcPr>
          <w:p w14:paraId="6F0C50C1">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10分</w:t>
            </w:r>
          </w:p>
        </w:tc>
        <w:tc>
          <w:tcPr>
            <w:tcW w:w="6875" w:type="dxa"/>
          </w:tcPr>
          <w:p w14:paraId="3F364F12">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提供近三年（自投标截止日起算）同类呼吸机维保服务合同，每提供1个有效业绩得2分，最高10分</w:t>
            </w:r>
          </w:p>
        </w:tc>
      </w:tr>
    </w:tbl>
    <w:p w14:paraId="03C87C98">
      <w:pPr>
        <w:rPr>
          <w:rFonts w:hint="eastAsia" w:ascii="仿宋" w:hAnsi="仿宋" w:eastAsia="仿宋" w:cs="仿宋"/>
          <w:sz w:val="21"/>
          <w:szCs w:val="21"/>
        </w:rPr>
      </w:pPr>
      <w:r>
        <w:rPr>
          <w:rFonts w:hint="eastAsia" w:ascii="仿宋" w:hAnsi="仿宋" w:eastAsia="仿宋" w:cs="仿宋"/>
          <w:sz w:val="21"/>
          <w:szCs w:val="21"/>
        </w:rPr>
        <w:t>注：同类业绩指与本项目维保设备同品牌、同档次或主要性能相当的呼吸机维保服务项目。投标文件中须提供合同扫描件或影印件，合同中无法体现签订时间、设备品牌、型号等评审因素的，须同时提供业主单位加盖公章的证明材料，否则不得分。</w:t>
      </w:r>
    </w:p>
    <w:p w14:paraId="3CD32D75">
      <w:pPr>
        <w:rPr>
          <w:rFonts w:hint="eastAsia" w:ascii="仿宋" w:hAnsi="仿宋" w:eastAsia="仿宋" w:cs="仿宋"/>
          <w:sz w:val="21"/>
          <w:szCs w:val="21"/>
        </w:rPr>
      </w:pPr>
    </w:p>
    <w:p w14:paraId="07E62E39">
      <w:pPr>
        <w:numPr>
          <w:ilvl w:val="0"/>
          <w:numId w:val="0"/>
        </w:numPr>
        <w:ind w:leftChars="0"/>
        <w:rPr>
          <w:rFonts w:hint="eastAsia" w:ascii="仿宋" w:hAnsi="仿宋" w:eastAsia="仿宋" w:cs="仿宋"/>
          <w:b/>
          <w:bCs/>
          <w:sz w:val="21"/>
          <w:szCs w:val="21"/>
        </w:rPr>
      </w:pPr>
      <w:r>
        <w:rPr>
          <w:rFonts w:hint="eastAsia" w:ascii="仿宋" w:hAnsi="仿宋" w:eastAsia="仿宋" w:cs="仿宋"/>
          <w:b/>
          <w:bCs/>
          <w:sz w:val="21"/>
          <w:szCs w:val="21"/>
          <w:lang w:val="en-US" w:eastAsia="zh-CN"/>
        </w:rPr>
        <w:t>3.2</w:t>
      </w:r>
      <w:r>
        <w:rPr>
          <w:rFonts w:hint="eastAsia" w:ascii="仿宋" w:hAnsi="仿宋" w:eastAsia="仿宋" w:cs="仿宋"/>
          <w:b/>
          <w:bCs/>
          <w:sz w:val="21"/>
          <w:szCs w:val="21"/>
        </w:rPr>
        <w:t>技术团队与资质（8分）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05"/>
        <w:gridCol w:w="6710"/>
      </w:tblGrid>
      <w:tr w14:paraId="11F7F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5D09A322">
            <w:pPr>
              <w:widowControl w:val="0"/>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评分项</w:t>
            </w:r>
          </w:p>
        </w:tc>
        <w:tc>
          <w:tcPr>
            <w:tcW w:w="705" w:type="dxa"/>
          </w:tcPr>
          <w:p w14:paraId="63D5E416">
            <w:pPr>
              <w:widowControl w:val="0"/>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分值</w:t>
            </w:r>
          </w:p>
        </w:tc>
        <w:tc>
          <w:tcPr>
            <w:tcW w:w="6710" w:type="dxa"/>
          </w:tcPr>
          <w:p w14:paraId="31C8FB4D">
            <w:pPr>
              <w:widowControl w:val="0"/>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评分标准</w:t>
            </w:r>
          </w:p>
        </w:tc>
      </w:tr>
      <w:tr w14:paraId="785E2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DB3009E">
            <w:pPr>
              <w:widowControl w:val="0"/>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团队配置</w:t>
            </w:r>
          </w:p>
        </w:tc>
        <w:tc>
          <w:tcPr>
            <w:tcW w:w="705" w:type="dxa"/>
          </w:tcPr>
          <w:p w14:paraId="4C9542DB">
            <w:pPr>
              <w:widowControl w:val="0"/>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4分</w:t>
            </w:r>
          </w:p>
        </w:tc>
        <w:tc>
          <w:tcPr>
            <w:tcW w:w="6710" w:type="dxa"/>
          </w:tcPr>
          <w:p w14:paraId="75B37A60">
            <w:pPr>
              <w:widowControl w:val="0"/>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配备专职项目负责人1名及驻场/专职维修工程师，团队配置完善、职责明确的得4分</w:t>
            </w:r>
          </w:p>
        </w:tc>
      </w:tr>
      <w:tr w14:paraId="590D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2A3AED2">
            <w:pPr>
              <w:widowControl w:val="0"/>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人员资质</w:t>
            </w:r>
          </w:p>
        </w:tc>
        <w:tc>
          <w:tcPr>
            <w:tcW w:w="705" w:type="dxa"/>
          </w:tcPr>
          <w:p w14:paraId="7BD4A203">
            <w:pPr>
              <w:widowControl w:val="0"/>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4分</w:t>
            </w:r>
          </w:p>
        </w:tc>
        <w:tc>
          <w:tcPr>
            <w:tcW w:w="6710" w:type="dxa"/>
          </w:tcPr>
          <w:p w14:paraId="22A068B7">
            <w:pPr>
              <w:widowControl w:val="0"/>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维修工程师持有原厂培训认证或高级维修类证书，每提供1名有效持证人员得1分，最高</w:t>
            </w:r>
          </w:p>
        </w:tc>
      </w:tr>
    </w:tbl>
    <w:p w14:paraId="4552FA56">
      <w:pPr>
        <w:rPr>
          <w:rFonts w:hint="eastAsia" w:ascii="仿宋" w:hAnsi="仿宋" w:eastAsia="仿宋" w:cs="仿宋"/>
          <w:sz w:val="21"/>
          <w:szCs w:val="21"/>
        </w:rPr>
      </w:pPr>
      <w:r>
        <w:rPr>
          <w:rFonts w:hint="eastAsia" w:ascii="仿宋" w:hAnsi="仿宋" w:eastAsia="仿宋" w:cs="仿宋"/>
          <w:sz w:val="21"/>
          <w:szCs w:val="21"/>
        </w:rPr>
        <w:t>注：须提供人员资质证书复印件及近三个月社保缴纳证明，未提供完整材料的不计分。</w:t>
      </w:r>
    </w:p>
    <w:p w14:paraId="2A9F277F">
      <w:pPr>
        <w:rPr>
          <w:rFonts w:hint="eastAsia" w:ascii="仿宋" w:hAnsi="仿宋" w:eastAsia="仿宋" w:cs="仿宋"/>
          <w:sz w:val="21"/>
          <w:szCs w:val="21"/>
        </w:rPr>
      </w:pPr>
    </w:p>
    <w:p w14:paraId="7CE15F98">
      <w:pPr>
        <w:numPr>
          <w:ilvl w:val="0"/>
          <w:numId w:val="0"/>
        </w:numPr>
        <w:ind w:leftChars="0"/>
        <w:rPr>
          <w:rFonts w:hint="eastAsia" w:ascii="仿宋" w:hAnsi="仿宋" w:eastAsia="仿宋" w:cs="仿宋"/>
          <w:b/>
          <w:bCs/>
          <w:sz w:val="21"/>
          <w:szCs w:val="21"/>
        </w:rPr>
      </w:pPr>
      <w:r>
        <w:rPr>
          <w:rFonts w:hint="eastAsia" w:ascii="仿宋" w:hAnsi="仿宋" w:eastAsia="仿宋" w:cs="仿宋"/>
          <w:b/>
          <w:bCs/>
          <w:sz w:val="21"/>
          <w:szCs w:val="21"/>
          <w:lang w:val="en-US" w:eastAsia="zh-CN"/>
        </w:rPr>
        <w:t>3.3</w:t>
      </w:r>
      <w:r>
        <w:rPr>
          <w:rFonts w:hint="eastAsia" w:ascii="仿宋" w:hAnsi="仿宋" w:eastAsia="仿宋" w:cs="仿宋"/>
          <w:b/>
          <w:bCs/>
          <w:sz w:val="21"/>
          <w:szCs w:val="21"/>
        </w:rPr>
        <w:t>售后服务体系与质量保证（8分）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720"/>
        <w:gridCol w:w="6305"/>
      </w:tblGrid>
      <w:tr w14:paraId="2AFD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546AD8A1">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评分项</w:t>
            </w:r>
          </w:p>
        </w:tc>
        <w:tc>
          <w:tcPr>
            <w:tcW w:w="720" w:type="dxa"/>
          </w:tcPr>
          <w:p w14:paraId="086F431A">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分值</w:t>
            </w:r>
          </w:p>
        </w:tc>
        <w:tc>
          <w:tcPr>
            <w:tcW w:w="6305" w:type="dxa"/>
          </w:tcPr>
          <w:p w14:paraId="20A35BBD">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评分标准</w:t>
            </w:r>
          </w:p>
        </w:tc>
      </w:tr>
      <w:tr w14:paraId="2096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5CF30BBC">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售后服务体系</w:t>
            </w:r>
          </w:p>
        </w:tc>
        <w:tc>
          <w:tcPr>
            <w:tcW w:w="720" w:type="dxa"/>
          </w:tcPr>
          <w:p w14:paraId="17B52367">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5分</w:t>
            </w:r>
          </w:p>
        </w:tc>
        <w:tc>
          <w:tcPr>
            <w:tcW w:w="6305" w:type="dxa"/>
          </w:tcPr>
          <w:p w14:paraId="333CFDD5">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售后服务体系完善、制度健全、服务流程规范，包含服务承诺、投诉处理、客户回访等内容的得5分；基本完善的酌情得分</w:t>
            </w:r>
          </w:p>
        </w:tc>
      </w:tr>
      <w:tr w14:paraId="29AB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1" w:type="dxa"/>
          </w:tcPr>
          <w:p w14:paraId="1317196D">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延长质保</w:t>
            </w:r>
          </w:p>
        </w:tc>
        <w:tc>
          <w:tcPr>
            <w:tcW w:w="720" w:type="dxa"/>
          </w:tcPr>
          <w:p w14:paraId="4C14222B">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3分</w:t>
            </w:r>
          </w:p>
        </w:tc>
        <w:tc>
          <w:tcPr>
            <w:tcW w:w="6305" w:type="dxa"/>
          </w:tcPr>
          <w:p w14:paraId="702B6102">
            <w:pPr>
              <w:numPr>
                <w:ilvl w:val="0"/>
                <w:numId w:val="0"/>
              </w:numPr>
              <w:jc w:val="cente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在招标文件规定的最低维保期限基础上每延长一年得1.5分，最高3分</w:t>
            </w:r>
          </w:p>
        </w:tc>
      </w:tr>
    </w:tbl>
    <w:p w14:paraId="4122A75D">
      <w:pPr>
        <w:numPr>
          <w:ilvl w:val="0"/>
          <w:numId w:val="0"/>
        </w:numPr>
        <w:ind w:leftChars="0"/>
        <w:rPr>
          <w:rFonts w:hint="eastAsia" w:ascii="仿宋" w:hAnsi="仿宋" w:eastAsia="仿宋" w:cs="仿宋"/>
          <w:sz w:val="21"/>
          <w:szCs w:val="21"/>
        </w:rPr>
      </w:pPr>
    </w:p>
    <w:p w14:paraId="45438566">
      <w:pPr>
        <w:numPr>
          <w:ilvl w:val="0"/>
          <w:numId w:val="0"/>
        </w:numPr>
        <w:ind w:leftChars="0"/>
        <w:rPr>
          <w:rFonts w:hint="eastAsia" w:ascii="仿宋" w:hAnsi="仿宋" w:eastAsia="仿宋" w:cs="仿宋"/>
          <w:b/>
          <w:bCs/>
          <w:sz w:val="21"/>
          <w:szCs w:val="21"/>
        </w:rPr>
      </w:pPr>
      <w:r>
        <w:rPr>
          <w:rFonts w:hint="eastAsia" w:ascii="仿宋" w:hAnsi="仿宋" w:eastAsia="仿宋" w:cs="仿宋"/>
          <w:b/>
          <w:bCs/>
          <w:sz w:val="21"/>
          <w:szCs w:val="21"/>
          <w:lang w:val="en-US" w:eastAsia="zh-CN"/>
        </w:rPr>
        <w:t>3.4</w:t>
      </w:r>
      <w:r>
        <w:rPr>
          <w:rFonts w:hint="eastAsia" w:ascii="仿宋" w:hAnsi="仿宋" w:eastAsia="仿宋" w:cs="仿宋"/>
          <w:b/>
          <w:bCs/>
          <w:sz w:val="21"/>
          <w:szCs w:val="21"/>
        </w:rPr>
        <w:t>应急预案与备用机保障（4分）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1"/>
        <w:gridCol w:w="690"/>
        <w:gridCol w:w="6545"/>
      </w:tblGrid>
      <w:tr w14:paraId="78B8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14:paraId="2228346B">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评分项</w:t>
            </w:r>
          </w:p>
        </w:tc>
        <w:tc>
          <w:tcPr>
            <w:tcW w:w="690" w:type="dxa"/>
          </w:tcPr>
          <w:p w14:paraId="6B3361B2">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分值</w:t>
            </w:r>
          </w:p>
        </w:tc>
        <w:tc>
          <w:tcPr>
            <w:tcW w:w="6545" w:type="dxa"/>
          </w:tcPr>
          <w:p w14:paraId="2DCD6635">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评分标准</w:t>
            </w:r>
          </w:p>
        </w:tc>
      </w:tr>
      <w:tr w14:paraId="5238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14:paraId="18009B69">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应急预案</w:t>
            </w:r>
          </w:p>
        </w:tc>
        <w:tc>
          <w:tcPr>
            <w:tcW w:w="690" w:type="dxa"/>
          </w:tcPr>
          <w:p w14:paraId="3E48BAF4">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2分</w:t>
            </w:r>
          </w:p>
        </w:tc>
        <w:tc>
          <w:tcPr>
            <w:tcW w:w="6545" w:type="dxa"/>
          </w:tcPr>
          <w:p w14:paraId="43F395C4">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提供应急故障处理预案，方案科学可行的得2分</w:t>
            </w:r>
          </w:p>
        </w:tc>
      </w:tr>
      <w:tr w14:paraId="64DB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1" w:type="dxa"/>
          </w:tcPr>
          <w:p w14:paraId="3795B678">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备用机保障</w:t>
            </w:r>
          </w:p>
        </w:tc>
        <w:tc>
          <w:tcPr>
            <w:tcW w:w="690" w:type="dxa"/>
          </w:tcPr>
          <w:p w14:paraId="4923C301">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2分</w:t>
            </w:r>
          </w:p>
        </w:tc>
        <w:tc>
          <w:tcPr>
            <w:tcW w:w="6545" w:type="dxa"/>
          </w:tcPr>
          <w:p w14:paraId="22B39EB5">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在设备维修期间能够提供备用呼吸机的得2分</w:t>
            </w:r>
          </w:p>
        </w:tc>
      </w:tr>
    </w:tbl>
    <w:p w14:paraId="53B5885D">
      <w:pPr>
        <w:numPr>
          <w:ilvl w:val="0"/>
          <w:numId w:val="0"/>
        </w:numPr>
        <w:ind w:leftChars="0"/>
        <w:rPr>
          <w:rFonts w:hint="eastAsia" w:ascii="仿宋" w:hAnsi="仿宋" w:eastAsia="仿宋" w:cs="仿宋"/>
          <w:sz w:val="21"/>
          <w:szCs w:val="21"/>
        </w:rPr>
      </w:pPr>
    </w:p>
    <w:p w14:paraId="29BE9B19">
      <w:pPr>
        <w:numPr>
          <w:ilvl w:val="0"/>
          <w:numId w:val="0"/>
        </w:numPr>
        <w:ind w:leftChars="0"/>
        <w:rPr>
          <w:rFonts w:hint="eastAsia" w:ascii="仿宋" w:hAnsi="仿宋" w:eastAsia="仿宋" w:cs="仿宋"/>
          <w:sz w:val="21"/>
          <w:szCs w:val="21"/>
        </w:rPr>
      </w:pPr>
      <w:r>
        <w:rPr>
          <w:rFonts w:hint="eastAsia" w:ascii="仿宋" w:hAnsi="仿宋" w:eastAsia="仿宋" w:cs="仿宋"/>
          <w:b/>
          <w:bCs/>
          <w:sz w:val="21"/>
          <w:szCs w:val="21"/>
          <w:lang w:eastAsia="zh-CN"/>
        </w:rPr>
        <w:t>（三）</w:t>
      </w:r>
      <w:r>
        <w:rPr>
          <w:rFonts w:hint="eastAsia" w:ascii="仿宋" w:hAnsi="仿宋" w:eastAsia="仿宋" w:cs="仿宋"/>
          <w:b/>
          <w:bCs/>
          <w:sz w:val="21"/>
          <w:szCs w:val="21"/>
        </w:rPr>
        <w:t>综合评分汇总表（模板）</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2565"/>
        <w:gridCol w:w="735"/>
        <w:gridCol w:w="4565"/>
      </w:tblGrid>
      <w:tr w14:paraId="4F2C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02E01695">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序号</w:t>
            </w:r>
          </w:p>
        </w:tc>
        <w:tc>
          <w:tcPr>
            <w:tcW w:w="2565" w:type="dxa"/>
          </w:tcPr>
          <w:p w14:paraId="121DA765">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评分因素</w:t>
            </w:r>
          </w:p>
        </w:tc>
        <w:tc>
          <w:tcPr>
            <w:tcW w:w="735" w:type="dxa"/>
          </w:tcPr>
          <w:p w14:paraId="6C709BCD">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分值</w:t>
            </w:r>
          </w:p>
        </w:tc>
        <w:tc>
          <w:tcPr>
            <w:tcW w:w="4565" w:type="dxa"/>
          </w:tcPr>
          <w:p w14:paraId="0BD9D323">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评分标准说明</w:t>
            </w:r>
          </w:p>
        </w:tc>
      </w:tr>
      <w:tr w14:paraId="7DFD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097FFC68">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1</w:t>
            </w:r>
          </w:p>
        </w:tc>
        <w:tc>
          <w:tcPr>
            <w:tcW w:w="2565" w:type="dxa"/>
          </w:tcPr>
          <w:p w14:paraId="7C5572F5">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价格部分</w:t>
            </w:r>
          </w:p>
        </w:tc>
        <w:tc>
          <w:tcPr>
            <w:tcW w:w="735" w:type="dxa"/>
          </w:tcPr>
          <w:p w14:paraId="549369EF">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20分</w:t>
            </w:r>
          </w:p>
        </w:tc>
        <w:tc>
          <w:tcPr>
            <w:tcW w:w="4565" w:type="dxa"/>
          </w:tcPr>
          <w:p w14:paraId="17CD6D50">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低价优先法：价格分 =（评标基准价/投标报价）×20分</w:t>
            </w:r>
          </w:p>
        </w:tc>
      </w:tr>
      <w:tr w14:paraId="440D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4D70450A">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w:t>
            </w:r>
          </w:p>
        </w:tc>
        <w:tc>
          <w:tcPr>
            <w:tcW w:w="2565" w:type="dxa"/>
          </w:tcPr>
          <w:p w14:paraId="0D1A1E74">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技术部分</w:t>
            </w:r>
          </w:p>
        </w:tc>
        <w:tc>
          <w:tcPr>
            <w:tcW w:w="735" w:type="dxa"/>
          </w:tcPr>
          <w:p w14:paraId="2C5F6874">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50分</w:t>
            </w:r>
          </w:p>
        </w:tc>
        <w:tc>
          <w:tcPr>
            <w:tcW w:w="4565" w:type="dxa"/>
          </w:tcPr>
          <w:p w14:paraId="3B0343BD">
            <w:pPr>
              <w:numPr>
                <w:ilvl w:val="0"/>
                <w:numId w:val="0"/>
              </w:numPr>
              <w:rPr>
                <w:rFonts w:hint="eastAsia" w:ascii="仿宋" w:hAnsi="仿宋" w:eastAsia="仿宋" w:cs="仿宋"/>
                <w:sz w:val="21"/>
                <w:szCs w:val="21"/>
                <w:vertAlign w:val="baseline"/>
              </w:rPr>
            </w:pPr>
          </w:p>
        </w:tc>
      </w:tr>
      <w:tr w14:paraId="4B2C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36B8338A">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2.1</w:t>
            </w:r>
          </w:p>
        </w:tc>
        <w:tc>
          <w:tcPr>
            <w:tcW w:w="2565" w:type="dxa"/>
          </w:tcPr>
          <w:p w14:paraId="1731F515">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维保技术方案</w:t>
            </w:r>
          </w:p>
        </w:tc>
        <w:tc>
          <w:tcPr>
            <w:tcW w:w="735" w:type="dxa"/>
          </w:tcPr>
          <w:p w14:paraId="733EA9CA">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18分</w:t>
            </w:r>
          </w:p>
        </w:tc>
        <w:tc>
          <w:tcPr>
            <w:tcW w:w="4565" w:type="dxa"/>
          </w:tcPr>
          <w:p w14:paraId="78093965">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方案完整性、科学性、可行性综合评分</w:t>
            </w:r>
          </w:p>
        </w:tc>
      </w:tr>
      <w:tr w14:paraId="2EBD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7C9FC9CC">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2.2</w:t>
            </w:r>
          </w:p>
        </w:tc>
        <w:tc>
          <w:tcPr>
            <w:tcW w:w="2565" w:type="dxa"/>
          </w:tcPr>
          <w:p w14:paraId="16F77917">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配件供应保障</w:t>
            </w:r>
          </w:p>
        </w:tc>
        <w:tc>
          <w:tcPr>
            <w:tcW w:w="735" w:type="dxa"/>
          </w:tcPr>
          <w:p w14:paraId="07604A14">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12分</w:t>
            </w:r>
          </w:p>
        </w:tc>
        <w:tc>
          <w:tcPr>
            <w:tcW w:w="4565" w:type="dxa"/>
          </w:tcPr>
          <w:p w14:paraId="45D6ACEB">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原厂配件保障能力（6分）+备件库储备（6分）</w:t>
            </w:r>
          </w:p>
        </w:tc>
      </w:tr>
      <w:tr w14:paraId="57FD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720F6467">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2.3</w:t>
            </w:r>
          </w:p>
        </w:tc>
        <w:tc>
          <w:tcPr>
            <w:tcW w:w="2565" w:type="dxa"/>
          </w:tcPr>
          <w:p w14:paraId="518F71F0">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维修响应时效</w:t>
            </w:r>
          </w:p>
        </w:tc>
        <w:tc>
          <w:tcPr>
            <w:tcW w:w="735" w:type="dxa"/>
          </w:tcPr>
          <w:p w14:paraId="6867413E">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12分</w:t>
            </w:r>
          </w:p>
        </w:tc>
        <w:tc>
          <w:tcPr>
            <w:tcW w:w="4565" w:type="dxa"/>
          </w:tcPr>
          <w:p w14:paraId="01A27D02">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电话响应（4分）+现场到达（4分）+故障修复（4分）</w:t>
            </w:r>
          </w:p>
        </w:tc>
      </w:tr>
      <w:tr w14:paraId="240A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097D370E">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2.4</w:t>
            </w:r>
          </w:p>
        </w:tc>
        <w:tc>
          <w:tcPr>
            <w:tcW w:w="2565" w:type="dxa"/>
          </w:tcPr>
          <w:p w14:paraId="465242C5">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开机率承诺</w:t>
            </w:r>
          </w:p>
        </w:tc>
        <w:tc>
          <w:tcPr>
            <w:tcW w:w="735" w:type="dxa"/>
          </w:tcPr>
          <w:p w14:paraId="2A1379AE">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8分</w:t>
            </w:r>
          </w:p>
        </w:tc>
        <w:tc>
          <w:tcPr>
            <w:tcW w:w="4565" w:type="dxa"/>
          </w:tcPr>
          <w:p w14:paraId="12FF42AE">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开机率≥95%得8分，每低于1个百分点扣相应分值</w:t>
            </w:r>
          </w:p>
        </w:tc>
      </w:tr>
      <w:tr w14:paraId="32A3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0BD51E83">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3</w:t>
            </w:r>
          </w:p>
        </w:tc>
        <w:tc>
          <w:tcPr>
            <w:tcW w:w="2565" w:type="dxa"/>
          </w:tcPr>
          <w:p w14:paraId="3DBB08F2">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商务部分</w:t>
            </w:r>
          </w:p>
        </w:tc>
        <w:tc>
          <w:tcPr>
            <w:tcW w:w="735" w:type="dxa"/>
          </w:tcPr>
          <w:p w14:paraId="3D70E812">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30分</w:t>
            </w:r>
          </w:p>
        </w:tc>
        <w:tc>
          <w:tcPr>
            <w:tcW w:w="4565" w:type="dxa"/>
          </w:tcPr>
          <w:p w14:paraId="75C8D280">
            <w:pPr>
              <w:numPr>
                <w:ilvl w:val="0"/>
                <w:numId w:val="0"/>
              </w:numPr>
              <w:rPr>
                <w:rFonts w:hint="eastAsia" w:ascii="仿宋" w:hAnsi="仿宋" w:eastAsia="仿宋" w:cs="仿宋"/>
                <w:sz w:val="21"/>
                <w:szCs w:val="21"/>
                <w:vertAlign w:val="baseline"/>
              </w:rPr>
            </w:pPr>
          </w:p>
        </w:tc>
      </w:tr>
      <w:tr w14:paraId="1818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2FD4B6B7">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3.1</w:t>
            </w:r>
          </w:p>
        </w:tc>
        <w:tc>
          <w:tcPr>
            <w:tcW w:w="2565" w:type="dxa"/>
          </w:tcPr>
          <w:p w14:paraId="6D60E34D">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类似项目业绩</w:t>
            </w:r>
          </w:p>
        </w:tc>
        <w:tc>
          <w:tcPr>
            <w:tcW w:w="735" w:type="dxa"/>
          </w:tcPr>
          <w:p w14:paraId="6C501927">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10分</w:t>
            </w:r>
          </w:p>
        </w:tc>
        <w:tc>
          <w:tcPr>
            <w:tcW w:w="4565" w:type="dxa"/>
          </w:tcPr>
          <w:p w14:paraId="3353D431">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每提供1个有效业绩合同得2分，最高10分</w:t>
            </w:r>
          </w:p>
        </w:tc>
      </w:tr>
      <w:tr w14:paraId="72400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4F817E51">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3.2</w:t>
            </w:r>
          </w:p>
        </w:tc>
        <w:tc>
          <w:tcPr>
            <w:tcW w:w="2565" w:type="dxa"/>
          </w:tcPr>
          <w:p w14:paraId="47B63A66">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技术团队与资质</w:t>
            </w:r>
          </w:p>
        </w:tc>
        <w:tc>
          <w:tcPr>
            <w:tcW w:w="735" w:type="dxa"/>
          </w:tcPr>
          <w:p w14:paraId="73B15F9D">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8分</w:t>
            </w:r>
          </w:p>
        </w:tc>
        <w:tc>
          <w:tcPr>
            <w:tcW w:w="4565" w:type="dxa"/>
          </w:tcPr>
          <w:p w14:paraId="703833F2">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团队配置（4分）+人员资质（4分）</w:t>
            </w:r>
          </w:p>
        </w:tc>
      </w:tr>
      <w:tr w14:paraId="6ACF5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2C852AC1">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3.3</w:t>
            </w:r>
          </w:p>
        </w:tc>
        <w:tc>
          <w:tcPr>
            <w:tcW w:w="2565" w:type="dxa"/>
          </w:tcPr>
          <w:p w14:paraId="5C61F2EE">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售后服务体系与质量保证</w:t>
            </w:r>
          </w:p>
        </w:tc>
        <w:tc>
          <w:tcPr>
            <w:tcW w:w="735" w:type="dxa"/>
          </w:tcPr>
          <w:p w14:paraId="1E8DFE90">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8分</w:t>
            </w:r>
          </w:p>
        </w:tc>
        <w:tc>
          <w:tcPr>
            <w:tcW w:w="4565" w:type="dxa"/>
          </w:tcPr>
          <w:p w14:paraId="39FEAD04">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售后服务体系（5分）+延长维保期限（3分）</w:t>
            </w:r>
          </w:p>
        </w:tc>
      </w:tr>
      <w:tr w14:paraId="092B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112A3662">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3.4</w:t>
            </w:r>
          </w:p>
        </w:tc>
        <w:tc>
          <w:tcPr>
            <w:tcW w:w="2565" w:type="dxa"/>
          </w:tcPr>
          <w:p w14:paraId="3E7F80A1">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应急预案与备用机保障</w:t>
            </w:r>
          </w:p>
        </w:tc>
        <w:tc>
          <w:tcPr>
            <w:tcW w:w="735" w:type="dxa"/>
          </w:tcPr>
          <w:p w14:paraId="3269A749">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4分</w:t>
            </w:r>
          </w:p>
        </w:tc>
        <w:tc>
          <w:tcPr>
            <w:tcW w:w="4565" w:type="dxa"/>
          </w:tcPr>
          <w:p w14:paraId="779E4D8B">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应急预案（2分）+备用机保障（2分）</w:t>
            </w:r>
          </w:p>
        </w:tc>
      </w:tr>
      <w:tr w14:paraId="5E28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tcPr>
          <w:p w14:paraId="2E8170EA">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合计</w:t>
            </w:r>
          </w:p>
        </w:tc>
        <w:tc>
          <w:tcPr>
            <w:tcW w:w="2565" w:type="dxa"/>
          </w:tcPr>
          <w:p w14:paraId="57A8187F">
            <w:pPr>
              <w:numPr>
                <w:ilvl w:val="0"/>
                <w:numId w:val="0"/>
              </w:numPr>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100分</w:t>
            </w:r>
          </w:p>
        </w:tc>
        <w:tc>
          <w:tcPr>
            <w:tcW w:w="735" w:type="dxa"/>
          </w:tcPr>
          <w:p w14:paraId="2E28DFE5">
            <w:pPr>
              <w:numPr>
                <w:ilvl w:val="0"/>
                <w:numId w:val="0"/>
              </w:numPr>
              <w:rPr>
                <w:rFonts w:hint="eastAsia" w:ascii="仿宋" w:hAnsi="仿宋" w:eastAsia="仿宋" w:cs="仿宋"/>
                <w:sz w:val="21"/>
                <w:szCs w:val="21"/>
                <w:vertAlign w:val="baseline"/>
              </w:rPr>
            </w:pPr>
          </w:p>
        </w:tc>
        <w:tc>
          <w:tcPr>
            <w:tcW w:w="4565" w:type="dxa"/>
          </w:tcPr>
          <w:p w14:paraId="4D01DBB0">
            <w:pPr>
              <w:numPr>
                <w:ilvl w:val="0"/>
                <w:numId w:val="0"/>
              </w:numPr>
              <w:rPr>
                <w:rFonts w:hint="eastAsia" w:ascii="仿宋" w:hAnsi="仿宋" w:eastAsia="仿宋" w:cs="仿宋"/>
                <w:sz w:val="21"/>
                <w:szCs w:val="21"/>
                <w:vertAlign w:val="baseline"/>
              </w:rPr>
            </w:pPr>
          </w:p>
        </w:tc>
      </w:tr>
    </w:tbl>
    <w:p w14:paraId="26707613">
      <w:pPr>
        <w:rPr>
          <w:rFonts w:hint="eastAsia" w:ascii="仿宋" w:hAnsi="仿宋" w:eastAsia="仿宋" w:cs="仿宋"/>
          <w:b/>
          <w:bCs/>
          <w:sz w:val="21"/>
          <w:szCs w:val="21"/>
        </w:rPr>
      </w:pPr>
    </w:p>
    <w:p w14:paraId="25AA5663">
      <w:pPr>
        <w:numPr>
          <w:ilvl w:val="0"/>
          <w:numId w:val="10"/>
        </w:numPr>
        <w:rPr>
          <w:rFonts w:hint="eastAsia" w:ascii="仿宋" w:hAnsi="仿宋" w:eastAsia="仿宋" w:cs="仿宋"/>
          <w:b/>
          <w:bCs/>
          <w:sz w:val="21"/>
          <w:szCs w:val="21"/>
        </w:rPr>
      </w:pPr>
      <w:r>
        <w:rPr>
          <w:rFonts w:hint="eastAsia" w:ascii="仿宋" w:hAnsi="仿宋" w:eastAsia="仿宋" w:cs="仿宋"/>
          <w:b/>
          <w:bCs/>
          <w:sz w:val="21"/>
          <w:szCs w:val="21"/>
        </w:rPr>
        <w:t>评审程序</w:t>
      </w:r>
    </w:p>
    <w:p w14:paraId="1DF8C478">
      <w:pPr>
        <w:numPr>
          <w:numId w:val="0"/>
        </w:numPr>
        <w:rPr>
          <w:rFonts w:hint="eastAsia" w:ascii="仿宋" w:hAnsi="仿宋" w:eastAsia="仿宋" w:cs="仿宋"/>
          <w:b/>
          <w:bCs/>
          <w:sz w:val="21"/>
          <w:szCs w:val="21"/>
          <w:lang w:eastAsia="zh-CN"/>
        </w:rPr>
      </w:pPr>
      <w:r>
        <w:rPr>
          <w:rFonts w:hint="eastAsia" w:ascii="仿宋" w:hAnsi="仿宋" w:eastAsia="仿宋" w:cs="仿宋"/>
          <w:b w:val="0"/>
          <w:bCs w:val="0"/>
          <w:sz w:val="21"/>
          <w:szCs w:val="21"/>
          <w:lang w:eastAsia="zh-CN"/>
        </w:rPr>
        <w:t>评审小组：评审小组由院方各科室人员组成，至少包括</w:t>
      </w:r>
      <w:r>
        <w:rPr>
          <w:rFonts w:hint="eastAsia" w:ascii="仿宋" w:hAnsi="仿宋" w:cs="仿宋"/>
          <w:b w:val="0"/>
          <w:bCs w:val="0"/>
          <w:sz w:val="21"/>
          <w:szCs w:val="21"/>
          <w:lang w:eastAsia="zh-CN"/>
        </w:rPr>
        <w:t>招采办、</w:t>
      </w:r>
      <w:bookmarkStart w:id="76" w:name="_GoBack"/>
      <w:bookmarkEnd w:id="76"/>
      <w:r>
        <w:rPr>
          <w:rFonts w:hint="eastAsia" w:ascii="仿宋" w:hAnsi="仿宋" w:eastAsia="仿宋" w:cs="仿宋"/>
          <w:b w:val="0"/>
          <w:bCs w:val="0"/>
          <w:sz w:val="21"/>
          <w:szCs w:val="21"/>
          <w:lang w:eastAsia="zh-CN"/>
        </w:rPr>
        <w:t>医学装备部、财务部、审计部。</w:t>
      </w:r>
    </w:p>
    <w:p w14:paraId="7D7379E0">
      <w:pPr>
        <w:rPr>
          <w:rFonts w:hint="eastAsia" w:ascii="仿宋" w:hAnsi="仿宋" w:eastAsia="仿宋" w:cs="仿宋"/>
          <w:sz w:val="21"/>
          <w:szCs w:val="21"/>
        </w:rPr>
      </w:pPr>
      <w:r>
        <w:rPr>
          <w:rFonts w:hint="eastAsia" w:ascii="仿宋" w:hAnsi="仿宋" w:eastAsia="仿宋" w:cs="仿宋"/>
          <w:sz w:val="21"/>
          <w:szCs w:val="21"/>
        </w:rPr>
        <w:t>资格性审查： 评审小组对投标人的资格条件进行审查，不符合资格要求的投标文件不再进入后续评审。</w:t>
      </w:r>
    </w:p>
    <w:p w14:paraId="5310C280">
      <w:pPr>
        <w:rPr>
          <w:rFonts w:hint="eastAsia" w:ascii="仿宋" w:hAnsi="仿宋" w:eastAsia="仿宋" w:cs="仿宋"/>
          <w:sz w:val="21"/>
          <w:szCs w:val="21"/>
        </w:rPr>
      </w:pPr>
      <w:r>
        <w:rPr>
          <w:rFonts w:hint="eastAsia" w:ascii="仿宋" w:hAnsi="仿宋" w:eastAsia="仿宋" w:cs="仿宋"/>
          <w:sz w:val="21"/>
          <w:szCs w:val="21"/>
        </w:rPr>
        <w:t>符合性审查： 对通过资格性审查的投标文件进行符合性审查，审查是否实质性响应采购文件要求。</w:t>
      </w:r>
    </w:p>
    <w:p w14:paraId="1B71D349">
      <w:pPr>
        <w:rPr>
          <w:rFonts w:hint="eastAsia" w:ascii="仿宋" w:hAnsi="仿宋" w:eastAsia="仿宋" w:cs="仿宋"/>
          <w:sz w:val="21"/>
          <w:szCs w:val="21"/>
        </w:rPr>
      </w:pPr>
      <w:r>
        <w:rPr>
          <w:rFonts w:hint="eastAsia" w:ascii="仿宋" w:hAnsi="仿宋" w:eastAsia="仿宋" w:cs="仿宋"/>
          <w:sz w:val="21"/>
          <w:szCs w:val="21"/>
        </w:rPr>
        <w:t>详细评审： 评审小组按照评分标准逐项打分，计算各投标人的综合得分。</w:t>
      </w:r>
    </w:p>
    <w:p w14:paraId="5785434E">
      <w:pPr>
        <w:rPr>
          <w:rFonts w:hint="eastAsia" w:ascii="仿宋" w:hAnsi="仿宋" w:eastAsia="仿宋" w:cs="仿宋"/>
          <w:sz w:val="21"/>
          <w:szCs w:val="21"/>
        </w:rPr>
      </w:pPr>
      <w:r>
        <w:rPr>
          <w:rFonts w:hint="eastAsia" w:ascii="仿宋" w:hAnsi="仿宋" w:eastAsia="仿宋" w:cs="仿宋"/>
          <w:sz w:val="21"/>
          <w:szCs w:val="21"/>
        </w:rPr>
        <w:t>推荐中标候选人： 按综合得分由高到低顺序推荐中标候选人。</w:t>
      </w:r>
    </w:p>
    <w:p w14:paraId="198000FE">
      <w:pPr>
        <w:rPr>
          <w:rFonts w:hint="eastAsia" w:ascii="仿宋" w:hAnsi="仿宋" w:eastAsia="仿宋" w:cs="仿宋"/>
          <w:sz w:val="21"/>
          <w:szCs w:val="21"/>
        </w:rPr>
      </w:pPr>
    </w:p>
    <w:p w14:paraId="15ECF49D">
      <w:pPr>
        <w:rPr>
          <w:rFonts w:hint="eastAsia" w:ascii="仿宋" w:hAnsi="仿宋" w:eastAsia="仿宋" w:cs="仿宋"/>
          <w:sz w:val="21"/>
          <w:szCs w:val="21"/>
        </w:rPr>
      </w:pPr>
    </w:p>
    <w:p w14:paraId="4B461922">
      <w:pPr>
        <w:numPr>
          <w:ilvl w:val="0"/>
          <w:numId w:val="1"/>
        </w:numPr>
        <w:ind w:left="-420" w:leftChars="0" w:firstLine="420" w:firstLineChars="0"/>
        <w:rPr>
          <w:rFonts w:hint="eastAsia" w:ascii="仿宋" w:hAnsi="仿宋" w:eastAsia="仿宋" w:cs="仿宋"/>
          <w:b/>
          <w:bCs/>
          <w:sz w:val="21"/>
          <w:szCs w:val="21"/>
        </w:rPr>
      </w:pPr>
      <w:r>
        <w:rPr>
          <w:rFonts w:hint="eastAsia" w:ascii="仿宋" w:hAnsi="仿宋" w:eastAsia="仿宋" w:cs="仿宋"/>
          <w:b/>
          <w:bCs/>
          <w:sz w:val="21"/>
          <w:szCs w:val="21"/>
        </w:rPr>
        <w:t>合同草案（</w:t>
      </w:r>
      <w:r>
        <w:rPr>
          <w:rFonts w:hint="eastAsia" w:ascii="仿宋" w:hAnsi="仿宋" w:eastAsia="仿宋" w:cs="仿宋"/>
          <w:b w:val="0"/>
          <w:bCs w:val="0"/>
          <w:sz w:val="21"/>
          <w:szCs w:val="21"/>
          <w:lang w:eastAsia="zh-CN"/>
        </w:rPr>
        <w:t>具体合同条款以双方协商为准，以下合同模板仅为参考</w:t>
      </w:r>
      <w:r>
        <w:rPr>
          <w:rFonts w:hint="eastAsia" w:ascii="仿宋" w:hAnsi="仿宋" w:eastAsia="仿宋" w:cs="仿宋"/>
          <w:b/>
          <w:bCs/>
          <w:sz w:val="21"/>
          <w:szCs w:val="21"/>
        </w:rPr>
        <w:t>）</w:t>
      </w:r>
    </w:p>
    <w:p w14:paraId="05B4776F">
      <w:pPr>
        <w:numPr>
          <w:ilvl w:val="0"/>
          <w:numId w:val="0"/>
        </w:numPr>
        <w:ind w:leftChars="0"/>
        <w:rPr>
          <w:rFonts w:hint="eastAsia" w:ascii="仿宋" w:hAnsi="仿宋" w:eastAsia="仿宋" w:cs="仿宋"/>
          <w:sz w:val="21"/>
          <w:szCs w:val="21"/>
        </w:rPr>
      </w:pPr>
    </w:p>
    <w:p w14:paraId="417B4EB0">
      <w:pPr>
        <w:rPr>
          <w:rFonts w:hint="eastAsia" w:ascii="仿宋" w:hAnsi="仿宋" w:eastAsia="仿宋" w:cs="仿宋"/>
          <w:sz w:val="21"/>
          <w:szCs w:val="21"/>
        </w:rPr>
      </w:pPr>
      <w:r>
        <w:rPr>
          <w:rFonts w:hint="eastAsia" w:ascii="仿宋" w:hAnsi="仿宋" w:eastAsia="仿宋" w:cs="仿宋"/>
          <w:b/>
          <w:bCs/>
          <w:sz w:val="21"/>
          <w:szCs w:val="21"/>
        </w:rPr>
        <w:t>医疗设备维保服务合同</w:t>
      </w:r>
    </w:p>
    <w:p w14:paraId="2052ED14">
      <w:pPr>
        <w:rPr>
          <w:rFonts w:hint="eastAsia" w:ascii="仿宋" w:hAnsi="仿宋" w:eastAsia="仿宋" w:cs="仿宋"/>
          <w:sz w:val="21"/>
          <w:szCs w:val="21"/>
        </w:rPr>
      </w:pPr>
      <w:r>
        <w:rPr>
          <w:rFonts w:hint="eastAsia" w:ascii="仿宋" w:hAnsi="仿宋" w:eastAsia="仿宋" w:cs="仿宋"/>
          <w:sz w:val="21"/>
          <w:szCs w:val="21"/>
        </w:rPr>
        <w:t>甲方（采购单位）： 【医院名称】</w:t>
      </w:r>
      <w:r>
        <w:rPr>
          <w:rFonts w:hint="eastAsia" w:ascii="仿宋" w:hAnsi="仿宋" w:eastAsia="仿宋" w:cs="仿宋"/>
          <w:sz w:val="21"/>
          <w:szCs w:val="21"/>
        </w:rPr>
        <w:br w:type="textWrapping"/>
      </w:r>
      <w:r>
        <w:rPr>
          <w:rFonts w:hint="eastAsia" w:ascii="仿宋" w:hAnsi="仿宋" w:eastAsia="仿宋" w:cs="仿宋"/>
          <w:sz w:val="21"/>
          <w:szCs w:val="21"/>
        </w:rPr>
        <w:t>乙方（供货单位）： 【中标供应商名称】</w:t>
      </w:r>
    </w:p>
    <w:p w14:paraId="1E221EB5">
      <w:pPr>
        <w:rPr>
          <w:rFonts w:hint="eastAsia" w:ascii="仿宋" w:hAnsi="仿宋" w:eastAsia="仿宋" w:cs="仿宋"/>
          <w:sz w:val="21"/>
          <w:szCs w:val="21"/>
        </w:rPr>
      </w:pPr>
      <w:r>
        <w:rPr>
          <w:rFonts w:hint="eastAsia" w:ascii="仿宋" w:hAnsi="仿宋" w:eastAsia="仿宋" w:cs="仿宋"/>
          <w:sz w:val="21"/>
          <w:szCs w:val="21"/>
        </w:rPr>
        <w:t>依据《中华人民共和国民法典》，本着平等自愿、公平公正、互惠互利的原则，经甲乙双方协商一致，就甲方委托乙方提供【设备名称】维保服务相关事宜，达成如下协议：</w:t>
      </w:r>
    </w:p>
    <w:p w14:paraId="1FC8A964">
      <w:pPr>
        <w:rPr>
          <w:rFonts w:hint="eastAsia" w:ascii="仿宋" w:hAnsi="仿宋" w:eastAsia="仿宋" w:cs="仿宋"/>
          <w:sz w:val="21"/>
          <w:szCs w:val="21"/>
        </w:rPr>
      </w:pPr>
      <w:r>
        <w:rPr>
          <w:rFonts w:hint="eastAsia" w:ascii="仿宋" w:hAnsi="仿宋" w:eastAsia="仿宋" w:cs="仿宋"/>
          <w:sz w:val="21"/>
          <w:szCs w:val="21"/>
        </w:rPr>
        <w:t>第一条 服务内容</w:t>
      </w:r>
    </w:p>
    <w:p w14:paraId="75B267A1">
      <w:pPr>
        <w:rPr>
          <w:rFonts w:hint="eastAsia" w:ascii="仿宋" w:hAnsi="仿宋" w:eastAsia="仿宋" w:cs="仿宋"/>
          <w:sz w:val="21"/>
          <w:szCs w:val="21"/>
        </w:rPr>
      </w:pPr>
      <w:r>
        <w:rPr>
          <w:rFonts w:hint="eastAsia" w:ascii="仿宋" w:hAnsi="仿宋" w:eastAsia="仿宋" w:cs="仿宋"/>
          <w:sz w:val="21"/>
          <w:szCs w:val="21"/>
        </w:rPr>
        <w:t>根据甲方提供的设备清单和采购文件中所示服务内容及服务范围为准进行服务，包括从技术服务到设备管理，解决设备所有状况，包括设备日常保养、预防性维护、故障处置与应急响应、巡检、维修、配件更换、质量监控等。</w:t>
      </w:r>
    </w:p>
    <w:p w14:paraId="013844BA">
      <w:pPr>
        <w:rPr>
          <w:rFonts w:hint="eastAsia" w:ascii="仿宋" w:hAnsi="仿宋" w:eastAsia="仿宋" w:cs="仿宋"/>
          <w:sz w:val="21"/>
          <w:szCs w:val="21"/>
        </w:rPr>
      </w:pPr>
      <w:r>
        <w:rPr>
          <w:rFonts w:hint="eastAsia" w:ascii="仿宋" w:hAnsi="仿宋" w:eastAsia="仿宋" w:cs="仿宋"/>
          <w:sz w:val="21"/>
          <w:szCs w:val="21"/>
        </w:rPr>
        <w:t>第二条 服务期限</w:t>
      </w:r>
    </w:p>
    <w:p w14:paraId="63566FC2">
      <w:pPr>
        <w:rPr>
          <w:rFonts w:hint="eastAsia" w:ascii="仿宋" w:hAnsi="仿宋" w:eastAsia="仿宋" w:cs="仿宋"/>
          <w:sz w:val="21"/>
          <w:szCs w:val="21"/>
        </w:rPr>
      </w:pPr>
      <w:r>
        <w:rPr>
          <w:rFonts w:hint="eastAsia" w:ascii="仿宋" w:hAnsi="仿宋" w:eastAsia="仿宋" w:cs="仿宋"/>
          <w:sz w:val="21"/>
          <w:szCs w:val="21"/>
        </w:rPr>
        <w:t>服务期限为</w:t>
      </w:r>
      <w:r>
        <w:rPr>
          <w:rFonts w:hint="eastAsia" w:ascii="仿宋" w:hAnsi="仿宋" w:eastAsia="仿宋" w:cs="仿宋"/>
          <w:sz w:val="21"/>
          <w:szCs w:val="21"/>
          <w:lang w:val="en-US" w:eastAsia="zh-CN"/>
        </w:rPr>
        <w:t>X</w:t>
      </w:r>
      <w:r>
        <w:rPr>
          <w:rFonts w:hint="eastAsia" w:ascii="仿宋" w:hAnsi="仿宋" w:eastAsia="仿宋" w:cs="仿宋"/>
          <w:sz w:val="21"/>
          <w:szCs w:val="21"/>
        </w:rPr>
        <w:t>年，合同【一年一签/一次性签订】。采用一年一签模式的，每年对维保服务进行综合考核，考核合格后方可签订下一年度合同。自</w:t>
      </w:r>
      <w:r>
        <w:rPr>
          <w:rFonts w:hint="eastAsia" w:ascii="仿宋" w:hAnsi="仿宋" w:eastAsia="仿宋" w:cs="仿宋"/>
          <w:sz w:val="21"/>
          <w:szCs w:val="21"/>
          <w:lang w:val="en-US" w:eastAsia="zh-CN"/>
        </w:rPr>
        <w:t>X</w:t>
      </w:r>
      <w:r>
        <w:rPr>
          <w:rFonts w:hint="eastAsia" w:ascii="仿宋" w:hAnsi="仿宋" w:eastAsia="仿宋" w:cs="仿宋"/>
          <w:sz w:val="21"/>
          <w:szCs w:val="21"/>
        </w:rPr>
        <w:t>年</w:t>
      </w:r>
      <w:r>
        <w:rPr>
          <w:rFonts w:hint="eastAsia" w:ascii="仿宋" w:hAnsi="仿宋" w:eastAsia="仿宋" w:cs="仿宋"/>
          <w:sz w:val="21"/>
          <w:szCs w:val="21"/>
          <w:lang w:val="en-US" w:eastAsia="zh-CN"/>
        </w:rPr>
        <w:t>X</w:t>
      </w:r>
      <w:r>
        <w:rPr>
          <w:rFonts w:hint="eastAsia" w:ascii="仿宋" w:hAnsi="仿宋" w:eastAsia="仿宋" w:cs="仿宋"/>
          <w:sz w:val="21"/>
          <w:szCs w:val="21"/>
        </w:rPr>
        <w:t>月</w:t>
      </w:r>
      <w:r>
        <w:rPr>
          <w:rFonts w:hint="eastAsia" w:ascii="仿宋" w:hAnsi="仿宋" w:eastAsia="仿宋" w:cs="仿宋"/>
          <w:sz w:val="21"/>
          <w:szCs w:val="21"/>
          <w:lang w:val="en-US" w:eastAsia="zh-CN"/>
        </w:rPr>
        <w:t>X</w:t>
      </w:r>
      <w:r>
        <w:rPr>
          <w:rFonts w:hint="eastAsia" w:ascii="仿宋" w:hAnsi="仿宋" w:eastAsia="仿宋" w:cs="仿宋"/>
          <w:sz w:val="21"/>
          <w:szCs w:val="21"/>
        </w:rPr>
        <w:t>日至</w:t>
      </w:r>
      <w:r>
        <w:rPr>
          <w:rFonts w:hint="eastAsia" w:ascii="仿宋" w:hAnsi="仿宋" w:eastAsia="仿宋" w:cs="仿宋"/>
          <w:sz w:val="21"/>
          <w:szCs w:val="21"/>
          <w:lang w:val="en-US" w:eastAsia="zh-CN"/>
        </w:rPr>
        <w:t>X</w:t>
      </w:r>
      <w:r>
        <w:rPr>
          <w:rFonts w:hint="eastAsia" w:ascii="仿宋" w:hAnsi="仿宋" w:eastAsia="仿宋" w:cs="仿宋"/>
          <w:sz w:val="21"/>
          <w:szCs w:val="21"/>
        </w:rPr>
        <w:t>年</w:t>
      </w:r>
      <w:r>
        <w:rPr>
          <w:rFonts w:hint="eastAsia" w:ascii="仿宋" w:hAnsi="仿宋" w:eastAsia="仿宋" w:cs="仿宋"/>
          <w:sz w:val="21"/>
          <w:szCs w:val="21"/>
          <w:lang w:val="en-US" w:eastAsia="zh-CN"/>
        </w:rPr>
        <w:t>X</w:t>
      </w:r>
      <w:r>
        <w:rPr>
          <w:rFonts w:hint="eastAsia" w:ascii="仿宋" w:hAnsi="仿宋" w:eastAsia="仿宋" w:cs="仿宋"/>
          <w:sz w:val="21"/>
          <w:szCs w:val="21"/>
        </w:rPr>
        <w:t>月</w:t>
      </w:r>
      <w:r>
        <w:rPr>
          <w:rFonts w:hint="eastAsia" w:ascii="仿宋" w:hAnsi="仿宋" w:eastAsia="仿宋" w:cs="仿宋"/>
          <w:sz w:val="21"/>
          <w:szCs w:val="21"/>
          <w:lang w:val="en-US" w:eastAsia="zh-CN"/>
        </w:rPr>
        <w:t>X</w:t>
      </w:r>
      <w:r>
        <w:rPr>
          <w:rFonts w:hint="eastAsia" w:ascii="仿宋" w:hAnsi="仿宋" w:eastAsia="仿宋" w:cs="仿宋"/>
          <w:sz w:val="21"/>
          <w:szCs w:val="21"/>
        </w:rPr>
        <w:t>日止。</w:t>
      </w:r>
    </w:p>
    <w:p w14:paraId="421D2630">
      <w:pPr>
        <w:rPr>
          <w:rFonts w:hint="eastAsia" w:ascii="仿宋" w:hAnsi="仿宋" w:eastAsia="仿宋" w:cs="仿宋"/>
          <w:sz w:val="21"/>
          <w:szCs w:val="21"/>
        </w:rPr>
      </w:pPr>
      <w:r>
        <w:rPr>
          <w:rFonts w:hint="eastAsia" w:ascii="仿宋" w:hAnsi="仿宋" w:eastAsia="仿宋" w:cs="仿宋"/>
          <w:sz w:val="21"/>
          <w:szCs w:val="21"/>
        </w:rPr>
        <w:t>第三条 服务费用</w:t>
      </w:r>
    </w:p>
    <w:p w14:paraId="74948DBE">
      <w:pPr>
        <w:rPr>
          <w:rFonts w:hint="eastAsia" w:ascii="仿宋" w:hAnsi="仿宋" w:eastAsia="仿宋" w:cs="仿宋"/>
          <w:sz w:val="21"/>
          <w:szCs w:val="21"/>
        </w:rPr>
      </w:pPr>
      <w:r>
        <w:rPr>
          <w:rFonts w:hint="eastAsia" w:ascii="仿宋" w:hAnsi="仿宋" w:eastAsia="仿宋" w:cs="仿宋"/>
          <w:sz w:val="21"/>
          <w:szCs w:val="21"/>
        </w:rPr>
        <w:t>本项目服务费总额为人民币</w:t>
      </w:r>
      <w:r>
        <w:rPr>
          <w:rFonts w:hint="eastAsia" w:ascii="仿宋" w:hAnsi="仿宋" w:eastAsia="仿宋" w:cs="仿宋"/>
          <w:sz w:val="21"/>
          <w:szCs w:val="21"/>
          <w:lang w:val="en-US" w:eastAsia="zh-CN"/>
        </w:rPr>
        <w:t>XX</w:t>
      </w:r>
      <w:r>
        <w:rPr>
          <w:rFonts w:hint="eastAsia" w:ascii="仿宋" w:hAnsi="仿宋" w:eastAsia="仿宋" w:cs="仿宋"/>
          <w:sz w:val="21"/>
          <w:szCs w:val="21"/>
        </w:rPr>
        <w:t>万元整（￥</w:t>
      </w:r>
      <w:r>
        <w:rPr>
          <w:rFonts w:hint="eastAsia" w:ascii="仿宋" w:hAnsi="仿宋" w:eastAsia="仿宋" w:cs="仿宋"/>
          <w:sz w:val="21"/>
          <w:szCs w:val="21"/>
          <w:lang w:val="en-US" w:eastAsia="zh-CN"/>
        </w:rPr>
        <w:t>XX</w:t>
      </w:r>
      <w:r>
        <w:rPr>
          <w:rFonts w:hint="eastAsia" w:ascii="仿宋" w:hAnsi="仿宋" w:eastAsia="仿宋" w:cs="仿宋"/>
          <w:sz w:val="21"/>
          <w:szCs w:val="21"/>
        </w:rPr>
        <w:t>.00）；该费用包括维保人员工资、差旅费、住宿费、税费、运输费、零配件费用等因本合同履行产生的一切费用，非经双方书面同意价格不再做任何调整。</w:t>
      </w:r>
    </w:p>
    <w:p w14:paraId="7104B81C">
      <w:pPr>
        <w:rPr>
          <w:rFonts w:hint="eastAsia" w:ascii="仿宋" w:hAnsi="仿宋" w:eastAsia="仿宋" w:cs="仿宋"/>
          <w:sz w:val="21"/>
          <w:szCs w:val="21"/>
        </w:rPr>
      </w:pPr>
      <w:r>
        <w:rPr>
          <w:rFonts w:hint="eastAsia" w:ascii="仿宋" w:hAnsi="仿宋" w:eastAsia="仿宋" w:cs="仿宋"/>
          <w:sz w:val="21"/>
          <w:szCs w:val="21"/>
        </w:rPr>
        <w:t>第四条 付款方式</w:t>
      </w:r>
    </w:p>
    <w:p w14:paraId="62A3048A">
      <w:pPr>
        <w:rPr>
          <w:rFonts w:hint="eastAsia" w:ascii="仿宋" w:hAnsi="仿宋" w:eastAsia="仿宋" w:cs="仿宋"/>
          <w:sz w:val="21"/>
          <w:szCs w:val="21"/>
        </w:rPr>
      </w:pPr>
      <w:r>
        <w:rPr>
          <w:rFonts w:hint="eastAsia" w:ascii="仿宋" w:hAnsi="仿宋" w:eastAsia="仿宋" w:cs="仿宋"/>
          <w:sz w:val="21"/>
          <w:szCs w:val="21"/>
        </w:rPr>
        <w:t>【选择适用方案】</w:t>
      </w:r>
    </w:p>
    <w:p w14:paraId="26A119B9">
      <w:pPr>
        <w:rPr>
          <w:rFonts w:hint="eastAsia" w:ascii="仿宋" w:hAnsi="仿宋" w:eastAsia="仿宋" w:cs="仿宋"/>
          <w:sz w:val="21"/>
          <w:szCs w:val="21"/>
        </w:rPr>
      </w:pPr>
      <w:r>
        <w:rPr>
          <w:rFonts w:hint="eastAsia" w:ascii="仿宋" w:hAnsi="仿宋" w:eastAsia="仿宋" w:cs="仿宋"/>
          <w:sz w:val="21"/>
          <w:szCs w:val="21"/>
        </w:rPr>
        <w:t>方案一：按【季度/半年】支付，先服务后付费，于下个【季度/半年】支付上期服务费用。</w:t>
      </w:r>
    </w:p>
    <w:p w14:paraId="2BB662DF">
      <w:pPr>
        <w:rPr>
          <w:rFonts w:hint="eastAsia" w:ascii="仿宋" w:hAnsi="仿宋" w:eastAsia="仿宋" w:cs="仿宋"/>
          <w:sz w:val="21"/>
          <w:szCs w:val="21"/>
        </w:rPr>
      </w:pPr>
      <w:r>
        <w:rPr>
          <w:rFonts w:hint="eastAsia" w:ascii="仿宋" w:hAnsi="仿宋" w:eastAsia="仿宋" w:cs="仿宋"/>
          <w:sz w:val="21"/>
          <w:szCs w:val="21"/>
        </w:rPr>
        <w:t>方案二：服务费分</w:t>
      </w:r>
      <w:r>
        <w:rPr>
          <w:rFonts w:hint="eastAsia" w:ascii="仿宋" w:hAnsi="仿宋" w:eastAsia="仿宋" w:cs="仿宋"/>
          <w:sz w:val="21"/>
          <w:szCs w:val="21"/>
          <w:lang w:val="en-US" w:eastAsia="zh-CN"/>
        </w:rPr>
        <w:t>X</w:t>
      </w:r>
      <w:r>
        <w:rPr>
          <w:rFonts w:hint="eastAsia" w:ascii="仿宋" w:hAnsi="仿宋" w:eastAsia="仿宋" w:cs="仿宋"/>
          <w:sz w:val="21"/>
          <w:szCs w:val="21"/>
        </w:rPr>
        <w:t>次支付，支付时间为</w:t>
      </w:r>
      <w:r>
        <w:rPr>
          <w:rFonts w:hint="eastAsia" w:ascii="仿宋" w:hAnsi="仿宋" w:eastAsia="仿宋" w:cs="仿宋"/>
          <w:sz w:val="21"/>
          <w:szCs w:val="21"/>
          <w:lang w:val="en-US" w:eastAsia="zh-CN"/>
        </w:rPr>
        <w:t>XX</w:t>
      </w:r>
      <w:r>
        <w:rPr>
          <w:rFonts w:hint="eastAsia" w:ascii="仿宋" w:hAnsi="仿宋" w:eastAsia="仿宋" w:cs="仿宋"/>
          <w:sz w:val="21"/>
          <w:szCs w:val="21"/>
        </w:rPr>
        <w:t>。</w:t>
      </w:r>
    </w:p>
    <w:p w14:paraId="3470EAFF">
      <w:pPr>
        <w:rPr>
          <w:rFonts w:hint="eastAsia" w:ascii="仿宋" w:hAnsi="仿宋" w:eastAsia="仿宋" w:cs="仿宋"/>
          <w:sz w:val="21"/>
          <w:szCs w:val="21"/>
        </w:rPr>
      </w:pPr>
      <w:r>
        <w:rPr>
          <w:rFonts w:hint="eastAsia" w:ascii="仿宋" w:hAnsi="仿宋" w:eastAsia="仿宋" w:cs="仿宋"/>
          <w:sz w:val="21"/>
          <w:szCs w:val="21"/>
        </w:rPr>
        <w:t>方案三：合同签订后预付</w:t>
      </w:r>
      <w:r>
        <w:rPr>
          <w:rFonts w:hint="eastAsia" w:ascii="仿宋" w:hAnsi="仿宋" w:eastAsia="仿宋" w:cs="仿宋"/>
          <w:sz w:val="21"/>
          <w:szCs w:val="21"/>
          <w:lang w:val="en-US" w:eastAsia="zh-CN"/>
        </w:rPr>
        <w:t>X</w:t>
      </w:r>
      <w:r>
        <w:rPr>
          <w:rFonts w:hint="eastAsia" w:ascii="仿宋" w:hAnsi="仿宋" w:eastAsia="仿宋" w:cs="仿宋"/>
          <w:sz w:val="21"/>
          <w:szCs w:val="21"/>
        </w:rPr>
        <w:t>%，余款</w:t>
      </w:r>
      <w:r>
        <w:rPr>
          <w:rFonts w:hint="eastAsia" w:ascii="仿宋" w:hAnsi="仿宋" w:eastAsia="仿宋" w:cs="仿宋"/>
          <w:sz w:val="21"/>
          <w:szCs w:val="21"/>
          <w:lang w:val="en-US" w:eastAsia="zh-CN"/>
        </w:rPr>
        <w:t>XX</w:t>
      </w:r>
      <w:r>
        <w:rPr>
          <w:rFonts w:hint="eastAsia" w:ascii="仿宋" w:hAnsi="仿宋" w:eastAsia="仿宋" w:cs="仿宋"/>
          <w:sz w:val="21"/>
          <w:szCs w:val="21"/>
        </w:rPr>
        <w:t>支付。</w:t>
      </w:r>
    </w:p>
    <w:p w14:paraId="73EC02F1">
      <w:pPr>
        <w:rPr>
          <w:rFonts w:hint="eastAsia" w:ascii="仿宋" w:hAnsi="仿宋" w:eastAsia="仿宋" w:cs="仿宋"/>
          <w:sz w:val="21"/>
          <w:szCs w:val="21"/>
        </w:rPr>
      </w:pPr>
      <w:r>
        <w:rPr>
          <w:rFonts w:hint="eastAsia" w:ascii="仿宋" w:hAnsi="仿宋" w:eastAsia="仿宋" w:cs="仿宋"/>
          <w:sz w:val="21"/>
          <w:szCs w:val="21"/>
        </w:rPr>
        <w:t>第五条 双方权利义务</w:t>
      </w:r>
    </w:p>
    <w:p w14:paraId="418D0D2C">
      <w:pPr>
        <w:rPr>
          <w:rFonts w:hint="eastAsia" w:ascii="仿宋" w:hAnsi="仿宋" w:eastAsia="仿宋" w:cs="仿宋"/>
          <w:sz w:val="21"/>
          <w:szCs w:val="21"/>
        </w:rPr>
      </w:pPr>
      <w:r>
        <w:rPr>
          <w:rFonts w:hint="eastAsia" w:ascii="仿宋" w:hAnsi="仿宋" w:eastAsia="仿宋" w:cs="仿宋"/>
          <w:sz w:val="21"/>
          <w:szCs w:val="21"/>
        </w:rPr>
        <w:t>（一）甲方权利义务：</w:t>
      </w:r>
    </w:p>
    <w:p w14:paraId="70379BBA">
      <w:pPr>
        <w:rPr>
          <w:rFonts w:hint="eastAsia" w:ascii="仿宋" w:hAnsi="仿宋" w:eastAsia="仿宋" w:cs="仿宋"/>
          <w:sz w:val="21"/>
          <w:szCs w:val="21"/>
        </w:rPr>
      </w:pPr>
      <w:r>
        <w:rPr>
          <w:rFonts w:hint="eastAsia" w:ascii="仿宋" w:hAnsi="仿宋" w:eastAsia="仿宋" w:cs="仿宋"/>
          <w:sz w:val="21"/>
          <w:szCs w:val="21"/>
        </w:rPr>
        <w:t>督导医院员工按规定的操作规程操作设备，减少人为故障。</w:t>
      </w:r>
    </w:p>
    <w:p w14:paraId="60C564A0">
      <w:pPr>
        <w:rPr>
          <w:rFonts w:hint="eastAsia" w:ascii="仿宋" w:hAnsi="仿宋" w:eastAsia="仿宋" w:cs="仿宋"/>
          <w:sz w:val="21"/>
          <w:szCs w:val="21"/>
        </w:rPr>
      </w:pPr>
      <w:r>
        <w:rPr>
          <w:rFonts w:hint="eastAsia" w:ascii="仿宋" w:hAnsi="仿宋" w:eastAsia="仿宋" w:cs="仿宋"/>
          <w:sz w:val="21"/>
          <w:szCs w:val="21"/>
        </w:rPr>
        <w:t>各使用科室应积极配合乙方做好设备的保养工作并登记建档。</w:t>
      </w:r>
    </w:p>
    <w:p w14:paraId="14FEC4A3">
      <w:pPr>
        <w:rPr>
          <w:rFonts w:hint="eastAsia" w:ascii="仿宋" w:hAnsi="仿宋" w:eastAsia="仿宋" w:cs="仿宋"/>
          <w:sz w:val="21"/>
          <w:szCs w:val="21"/>
        </w:rPr>
      </w:pPr>
      <w:r>
        <w:rPr>
          <w:rFonts w:hint="eastAsia" w:ascii="仿宋" w:hAnsi="仿宋" w:eastAsia="仿宋" w:cs="仿宋"/>
          <w:sz w:val="21"/>
          <w:szCs w:val="21"/>
        </w:rPr>
        <w:t>免费为乙方工程师提供修理场所。</w:t>
      </w:r>
    </w:p>
    <w:p w14:paraId="000A3261">
      <w:pPr>
        <w:rPr>
          <w:rFonts w:hint="eastAsia" w:ascii="仿宋" w:hAnsi="仿宋" w:eastAsia="仿宋" w:cs="仿宋"/>
          <w:sz w:val="21"/>
          <w:szCs w:val="21"/>
        </w:rPr>
      </w:pPr>
      <w:r>
        <w:rPr>
          <w:rFonts w:hint="eastAsia" w:ascii="仿宋" w:hAnsi="仿宋" w:eastAsia="仿宋" w:cs="仿宋"/>
          <w:sz w:val="21"/>
          <w:szCs w:val="21"/>
        </w:rPr>
        <w:t>监督乙方服务过程及内容，向乙方提出建议和要求。</w:t>
      </w:r>
    </w:p>
    <w:p w14:paraId="1A504B1A">
      <w:pPr>
        <w:rPr>
          <w:rFonts w:hint="eastAsia" w:ascii="仿宋" w:hAnsi="仿宋" w:eastAsia="仿宋" w:cs="仿宋"/>
          <w:sz w:val="21"/>
          <w:szCs w:val="21"/>
        </w:rPr>
      </w:pPr>
      <w:r>
        <w:rPr>
          <w:rFonts w:hint="eastAsia" w:ascii="仿宋" w:hAnsi="仿宋" w:eastAsia="仿宋" w:cs="仿宋"/>
          <w:sz w:val="21"/>
          <w:szCs w:val="21"/>
        </w:rPr>
        <w:t>（二）乙方权利义务：</w:t>
      </w:r>
    </w:p>
    <w:p w14:paraId="63DC8A81">
      <w:pPr>
        <w:rPr>
          <w:rFonts w:hint="eastAsia" w:ascii="仿宋" w:hAnsi="仿宋" w:eastAsia="仿宋" w:cs="仿宋"/>
          <w:sz w:val="21"/>
          <w:szCs w:val="21"/>
        </w:rPr>
      </w:pPr>
      <w:r>
        <w:rPr>
          <w:rFonts w:hint="eastAsia" w:ascii="仿宋" w:hAnsi="仿宋" w:eastAsia="仿宋" w:cs="仿宋"/>
          <w:sz w:val="21"/>
          <w:szCs w:val="21"/>
        </w:rPr>
        <w:t>定期对医院的医疗设备做好巡查工作，并做好记录。</w:t>
      </w:r>
    </w:p>
    <w:p w14:paraId="627BD576">
      <w:pPr>
        <w:rPr>
          <w:rFonts w:hint="eastAsia" w:ascii="仿宋" w:hAnsi="仿宋" w:eastAsia="仿宋" w:cs="仿宋"/>
          <w:sz w:val="21"/>
          <w:szCs w:val="21"/>
        </w:rPr>
      </w:pPr>
      <w:r>
        <w:rPr>
          <w:rFonts w:hint="eastAsia" w:ascii="仿宋" w:hAnsi="仿宋" w:eastAsia="仿宋" w:cs="仿宋"/>
          <w:sz w:val="21"/>
          <w:szCs w:val="21"/>
        </w:rPr>
        <w:t>对报修设备第一时间到达现场，及时提出修理意见。</w:t>
      </w:r>
    </w:p>
    <w:p w14:paraId="62FB6351">
      <w:pPr>
        <w:rPr>
          <w:rFonts w:hint="eastAsia" w:ascii="仿宋" w:hAnsi="仿宋" w:eastAsia="仿宋" w:cs="仿宋"/>
          <w:sz w:val="21"/>
          <w:szCs w:val="21"/>
        </w:rPr>
      </w:pPr>
      <w:r>
        <w:rPr>
          <w:rFonts w:hint="eastAsia" w:ascii="仿宋" w:hAnsi="仿宋" w:eastAsia="仿宋" w:cs="仿宋"/>
          <w:sz w:val="21"/>
          <w:szCs w:val="21"/>
        </w:rPr>
        <w:t>保证设备完好率和开机率达到约定标准。</w:t>
      </w:r>
    </w:p>
    <w:p w14:paraId="24B0020B">
      <w:pPr>
        <w:rPr>
          <w:rFonts w:hint="eastAsia" w:ascii="仿宋" w:hAnsi="仿宋" w:eastAsia="仿宋" w:cs="仿宋"/>
          <w:sz w:val="21"/>
          <w:szCs w:val="21"/>
        </w:rPr>
      </w:pPr>
      <w:r>
        <w:rPr>
          <w:rFonts w:hint="eastAsia" w:ascii="仿宋" w:hAnsi="仿宋" w:eastAsia="仿宋" w:cs="仿宋"/>
          <w:sz w:val="21"/>
          <w:szCs w:val="21"/>
        </w:rPr>
        <w:t>提供合法的全新原装备件，确保备件满足设备运行要求。</w:t>
      </w:r>
    </w:p>
    <w:p w14:paraId="579D7B90">
      <w:pPr>
        <w:rPr>
          <w:rFonts w:hint="eastAsia" w:ascii="仿宋" w:hAnsi="仿宋" w:eastAsia="仿宋" w:cs="仿宋"/>
          <w:sz w:val="21"/>
          <w:szCs w:val="21"/>
        </w:rPr>
      </w:pPr>
      <w:r>
        <w:rPr>
          <w:rFonts w:hint="eastAsia" w:ascii="仿宋" w:hAnsi="仿宋" w:eastAsia="仿宋" w:cs="仿宋"/>
          <w:sz w:val="21"/>
          <w:szCs w:val="21"/>
        </w:rPr>
        <w:t>建立维修病历，分析故障原因，提供维护保养报告。</w:t>
      </w:r>
    </w:p>
    <w:p w14:paraId="5DBA9C07">
      <w:pPr>
        <w:rPr>
          <w:rFonts w:hint="eastAsia" w:ascii="仿宋" w:hAnsi="仿宋" w:eastAsia="仿宋" w:cs="仿宋"/>
          <w:sz w:val="21"/>
          <w:szCs w:val="21"/>
        </w:rPr>
      </w:pPr>
      <w:r>
        <w:rPr>
          <w:rFonts w:hint="eastAsia" w:ascii="仿宋" w:hAnsi="仿宋" w:eastAsia="仿宋" w:cs="仿宋"/>
          <w:sz w:val="21"/>
          <w:szCs w:val="21"/>
        </w:rPr>
        <w:t>第六条 质量保证与考核</w:t>
      </w:r>
    </w:p>
    <w:p w14:paraId="33B94394">
      <w:pPr>
        <w:rPr>
          <w:rFonts w:hint="eastAsia" w:ascii="仿宋" w:hAnsi="仿宋" w:eastAsia="仿宋" w:cs="仿宋"/>
          <w:sz w:val="21"/>
          <w:szCs w:val="21"/>
        </w:rPr>
      </w:pPr>
      <w:r>
        <w:rPr>
          <w:rFonts w:hint="eastAsia" w:ascii="仿宋" w:hAnsi="仿宋" w:eastAsia="仿宋" w:cs="仿宋"/>
          <w:sz w:val="21"/>
          <w:szCs w:val="21"/>
        </w:rPr>
        <w:t>乙方保证设备年开机率达到【95】%以上。开机率每低于约定标准1天，保修期相应顺延【3-5】个自然日。</w:t>
      </w:r>
    </w:p>
    <w:p w14:paraId="47C9A8AB">
      <w:pPr>
        <w:rPr>
          <w:rFonts w:hint="eastAsia" w:ascii="仿宋" w:hAnsi="仿宋" w:eastAsia="仿宋" w:cs="仿宋"/>
          <w:sz w:val="21"/>
          <w:szCs w:val="21"/>
        </w:rPr>
      </w:pPr>
      <w:r>
        <w:rPr>
          <w:rFonts w:hint="eastAsia" w:ascii="仿宋" w:hAnsi="仿宋" w:eastAsia="仿宋" w:cs="仿宋"/>
          <w:sz w:val="21"/>
          <w:szCs w:val="21"/>
        </w:rPr>
        <w:t>甲方每年对维保服务进行综合考核，考核内容包括响应时效、修复质量、服务态度等。</w:t>
      </w:r>
    </w:p>
    <w:p w14:paraId="57AC3D80">
      <w:pPr>
        <w:rPr>
          <w:rFonts w:hint="eastAsia" w:ascii="仿宋" w:hAnsi="仿宋" w:eastAsia="仿宋" w:cs="仿宋"/>
          <w:sz w:val="21"/>
          <w:szCs w:val="21"/>
        </w:rPr>
      </w:pPr>
      <w:r>
        <w:rPr>
          <w:rFonts w:hint="eastAsia" w:ascii="仿宋" w:hAnsi="仿宋" w:eastAsia="仿宋" w:cs="仿宋"/>
          <w:sz w:val="21"/>
          <w:szCs w:val="21"/>
        </w:rPr>
        <w:t>考核不合格的，甲方有权要求乙方限期整改；整改仍不合格的，甲方有权终止合同。</w:t>
      </w:r>
    </w:p>
    <w:p w14:paraId="23749BC0">
      <w:pPr>
        <w:rPr>
          <w:rFonts w:hint="eastAsia" w:ascii="仿宋" w:hAnsi="仿宋" w:eastAsia="仿宋" w:cs="仿宋"/>
          <w:sz w:val="21"/>
          <w:szCs w:val="21"/>
        </w:rPr>
      </w:pPr>
      <w:r>
        <w:rPr>
          <w:rFonts w:hint="eastAsia" w:ascii="仿宋" w:hAnsi="仿宋" w:eastAsia="仿宋" w:cs="仿宋"/>
          <w:sz w:val="21"/>
          <w:szCs w:val="21"/>
        </w:rPr>
        <w:t>第七条 违约责任</w:t>
      </w:r>
    </w:p>
    <w:p w14:paraId="43C7EC05">
      <w:pPr>
        <w:rPr>
          <w:rFonts w:hint="eastAsia" w:ascii="仿宋" w:hAnsi="仿宋" w:eastAsia="仿宋" w:cs="仿宋"/>
          <w:sz w:val="21"/>
          <w:szCs w:val="21"/>
        </w:rPr>
      </w:pPr>
      <w:r>
        <w:rPr>
          <w:rFonts w:hint="eastAsia" w:ascii="仿宋" w:hAnsi="仿宋" w:eastAsia="仿宋" w:cs="仿宋"/>
          <w:sz w:val="21"/>
          <w:szCs w:val="21"/>
        </w:rPr>
        <w:t>乙方未按约定时间响应或到达现场的，每次扣除服务费</w:t>
      </w:r>
      <w:r>
        <w:rPr>
          <w:rFonts w:hint="eastAsia" w:ascii="仿宋" w:hAnsi="仿宋" w:eastAsia="仿宋" w:cs="仿宋"/>
          <w:sz w:val="21"/>
          <w:szCs w:val="21"/>
          <w:lang w:val="en-US" w:eastAsia="zh-CN"/>
        </w:rPr>
        <w:t>X</w:t>
      </w:r>
      <w:r>
        <w:rPr>
          <w:rFonts w:hint="eastAsia" w:ascii="仿宋" w:hAnsi="仿宋" w:eastAsia="仿宋" w:cs="仿宋"/>
          <w:sz w:val="21"/>
          <w:szCs w:val="21"/>
        </w:rPr>
        <w:t>元。</w:t>
      </w:r>
    </w:p>
    <w:p w14:paraId="38D60C4D">
      <w:pPr>
        <w:rPr>
          <w:rFonts w:hint="eastAsia" w:ascii="仿宋" w:hAnsi="仿宋" w:eastAsia="仿宋" w:cs="仿宋"/>
          <w:sz w:val="21"/>
          <w:szCs w:val="21"/>
        </w:rPr>
      </w:pPr>
      <w:r>
        <w:rPr>
          <w:rFonts w:hint="eastAsia" w:ascii="仿宋" w:hAnsi="仿宋" w:eastAsia="仿宋" w:cs="仿宋"/>
          <w:sz w:val="21"/>
          <w:szCs w:val="21"/>
        </w:rPr>
        <w:t>因乙方原因导致设备停机超过约定时限的，每超过1天顺延保修期</w:t>
      </w:r>
      <w:r>
        <w:rPr>
          <w:rFonts w:hint="eastAsia" w:ascii="仿宋" w:hAnsi="仿宋" w:eastAsia="仿宋" w:cs="仿宋"/>
          <w:sz w:val="21"/>
          <w:szCs w:val="21"/>
          <w:lang w:val="en-US" w:eastAsia="zh-CN"/>
        </w:rPr>
        <w:t>X</w:t>
      </w:r>
      <w:r>
        <w:rPr>
          <w:rFonts w:hint="eastAsia" w:ascii="仿宋" w:hAnsi="仿宋" w:eastAsia="仿宋" w:cs="仿宋"/>
          <w:sz w:val="21"/>
          <w:szCs w:val="21"/>
        </w:rPr>
        <w:t>天，并承担由此给甲方造成的损失。</w:t>
      </w:r>
    </w:p>
    <w:p w14:paraId="5A698A03">
      <w:pPr>
        <w:rPr>
          <w:rFonts w:hint="eastAsia" w:ascii="仿宋" w:hAnsi="仿宋" w:eastAsia="仿宋" w:cs="仿宋"/>
          <w:sz w:val="21"/>
          <w:szCs w:val="21"/>
        </w:rPr>
      </w:pPr>
      <w:r>
        <w:rPr>
          <w:rFonts w:hint="eastAsia" w:ascii="仿宋" w:hAnsi="仿宋" w:eastAsia="仿宋" w:cs="仿宋"/>
          <w:sz w:val="21"/>
          <w:szCs w:val="21"/>
        </w:rPr>
        <w:t>乙方使用不合格备件或提供虚假服务的，甲方有权解除合同，并要求乙方赔偿损失。</w:t>
      </w:r>
    </w:p>
    <w:p w14:paraId="2909F88C">
      <w:pPr>
        <w:rPr>
          <w:rFonts w:hint="eastAsia" w:ascii="仿宋" w:hAnsi="仿宋" w:eastAsia="仿宋" w:cs="仿宋"/>
          <w:sz w:val="21"/>
          <w:szCs w:val="21"/>
        </w:rPr>
      </w:pPr>
      <w:r>
        <w:rPr>
          <w:rFonts w:hint="eastAsia" w:ascii="仿宋" w:hAnsi="仿宋" w:eastAsia="仿宋" w:cs="仿宋"/>
          <w:sz w:val="21"/>
          <w:szCs w:val="21"/>
        </w:rPr>
        <w:t>第八条 争议解决</w:t>
      </w:r>
    </w:p>
    <w:p w14:paraId="09B39601">
      <w:pPr>
        <w:rPr>
          <w:rFonts w:hint="eastAsia" w:ascii="仿宋" w:hAnsi="仿宋" w:eastAsia="仿宋" w:cs="仿宋"/>
          <w:sz w:val="21"/>
          <w:szCs w:val="21"/>
        </w:rPr>
      </w:pPr>
      <w:r>
        <w:rPr>
          <w:rFonts w:hint="eastAsia" w:ascii="仿宋" w:hAnsi="仿宋" w:eastAsia="仿宋" w:cs="仿宋"/>
          <w:sz w:val="21"/>
          <w:szCs w:val="21"/>
        </w:rPr>
        <w:t>本合同在履行过程中发生争议的，由双方协商解决；协商不成的，向甲方所在地人民法院提起诉讼。</w:t>
      </w:r>
    </w:p>
    <w:p w14:paraId="11991DEF">
      <w:pPr>
        <w:rPr>
          <w:rFonts w:hint="eastAsia" w:ascii="仿宋" w:hAnsi="仿宋" w:eastAsia="仿宋" w:cs="仿宋"/>
          <w:sz w:val="21"/>
          <w:szCs w:val="21"/>
        </w:rPr>
      </w:pPr>
    </w:p>
    <w:p w14:paraId="5F13A610">
      <w:pPr>
        <w:numPr>
          <w:ilvl w:val="0"/>
          <w:numId w:val="1"/>
        </w:numPr>
        <w:ind w:left="-420" w:leftChars="0" w:firstLine="420" w:firstLineChars="0"/>
        <w:rPr>
          <w:rFonts w:hint="eastAsia" w:ascii="仿宋" w:hAnsi="仿宋" w:eastAsia="仿宋" w:cs="仿宋"/>
          <w:b/>
          <w:bCs/>
          <w:sz w:val="21"/>
          <w:szCs w:val="21"/>
        </w:rPr>
      </w:pPr>
      <w:r>
        <w:rPr>
          <w:rFonts w:hint="eastAsia" w:ascii="仿宋" w:hAnsi="仿宋" w:eastAsia="仿宋" w:cs="仿宋"/>
          <w:b/>
          <w:bCs/>
          <w:sz w:val="21"/>
          <w:szCs w:val="21"/>
        </w:rPr>
        <w:t>附件清单</w:t>
      </w:r>
    </w:p>
    <w:p w14:paraId="501FD9C7">
      <w:pPr>
        <w:numPr>
          <w:ilvl w:val="0"/>
          <w:numId w:val="0"/>
        </w:numPr>
        <w:ind w:leftChars="0"/>
        <w:rPr>
          <w:rFonts w:hint="eastAsia" w:ascii="仿宋" w:hAnsi="仿宋" w:eastAsia="仿宋" w:cs="仿宋"/>
          <w:b/>
          <w:bCs/>
          <w:sz w:val="21"/>
          <w:szCs w:val="21"/>
        </w:rPr>
      </w:pPr>
    </w:p>
    <w:p w14:paraId="5F5AAC3B">
      <w:pPr>
        <w:rPr>
          <w:rFonts w:hint="eastAsia" w:ascii="仿宋" w:hAnsi="仿宋" w:eastAsia="仿宋" w:cs="仿宋"/>
          <w:sz w:val="21"/>
          <w:szCs w:val="21"/>
        </w:rPr>
      </w:pPr>
      <w:r>
        <w:rPr>
          <w:rFonts w:hint="eastAsia" w:ascii="仿宋" w:hAnsi="仿宋" w:eastAsia="仿宋" w:cs="仿宋"/>
          <w:sz w:val="21"/>
          <w:szCs w:val="21"/>
        </w:rPr>
        <w:t>附件1：</w:t>
      </w:r>
      <w:r>
        <w:rPr>
          <w:rFonts w:hint="eastAsia" w:ascii="仿宋" w:hAnsi="仿宋" w:eastAsia="仿宋" w:cs="仿宋"/>
          <w:sz w:val="21"/>
          <w:szCs w:val="21"/>
          <w:lang w:eastAsia="zh-CN"/>
        </w:rPr>
        <w:t>资格审查表</w:t>
      </w:r>
      <w:r>
        <w:rPr>
          <w:rFonts w:hint="eastAsia" w:ascii="仿宋" w:hAnsi="仿宋" w:eastAsia="仿宋" w:cs="仿宋"/>
          <w:sz w:val="21"/>
          <w:szCs w:val="21"/>
        </w:rPr>
        <w:t>（模板）</w:t>
      </w:r>
    </w:p>
    <w:p w14:paraId="4ED1E96D">
      <w:pPr>
        <w:rPr>
          <w:rFonts w:hint="eastAsia" w:ascii="仿宋" w:hAnsi="仿宋" w:eastAsia="仿宋" w:cs="仿宋"/>
          <w:sz w:val="21"/>
          <w:szCs w:val="21"/>
        </w:rPr>
      </w:pPr>
      <w:r>
        <w:rPr>
          <w:rFonts w:hint="eastAsia" w:ascii="仿宋" w:hAnsi="仿宋" w:eastAsia="仿宋" w:cs="仿宋"/>
          <w:sz w:val="21"/>
          <w:szCs w:val="21"/>
        </w:rPr>
        <w:t>附件2：</w:t>
      </w:r>
      <w:r>
        <w:rPr>
          <w:rFonts w:hint="eastAsia" w:ascii="仿宋" w:hAnsi="仿宋" w:eastAsia="仿宋" w:cs="仿宋"/>
          <w:sz w:val="21"/>
          <w:szCs w:val="21"/>
          <w:lang w:eastAsia="zh-CN"/>
        </w:rPr>
        <w:t>符合性审查表</w:t>
      </w:r>
      <w:r>
        <w:rPr>
          <w:rFonts w:hint="eastAsia" w:ascii="仿宋" w:hAnsi="仿宋" w:eastAsia="仿宋" w:cs="仿宋"/>
          <w:sz w:val="21"/>
          <w:szCs w:val="21"/>
        </w:rPr>
        <w:t>（模板）</w:t>
      </w:r>
    </w:p>
    <w:p w14:paraId="48AD6702">
      <w:pPr>
        <w:rPr>
          <w:rFonts w:hint="eastAsia" w:ascii="仿宋" w:hAnsi="仿宋" w:eastAsia="仿宋" w:cs="仿宋"/>
          <w:sz w:val="21"/>
          <w:szCs w:val="21"/>
        </w:rPr>
      </w:pPr>
    </w:p>
    <w:p w14:paraId="44368484">
      <w:pPr>
        <w:numPr>
          <w:ilvl w:val="0"/>
          <w:numId w:val="1"/>
        </w:numPr>
        <w:ind w:left="-420" w:leftChars="0" w:firstLine="420" w:firstLineChars="0"/>
        <w:rPr>
          <w:rFonts w:hint="eastAsia" w:ascii="仿宋" w:hAnsi="仿宋" w:eastAsia="仿宋" w:cs="仿宋"/>
          <w:b/>
          <w:bCs/>
          <w:sz w:val="21"/>
          <w:szCs w:val="21"/>
        </w:rPr>
      </w:pPr>
      <w:r>
        <w:rPr>
          <w:rFonts w:hint="eastAsia" w:ascii="仿宋" w:hAnsi="仿宋" w:eastAsia="仿宋" w:cs="仿宋"/>
          <w:b/>
          <w:bCs/>
          <w:sz w:val="21"/>
          <w:szCs w:val="21"/>
        </w:rPr>
        <w:t>编制说明与注意事项</w:t>
      </w:r>
    </w:p>
    <w:p w14:paraId="5B9781EF">
      <w:pPr>
        <w:numPr>
          <w:ilvl w:val="0"/>
          <w:numId w:val="0"/>
        </w:numPr>
        <w:ind w:leftChars="0"/>
        <w:rPr>
          <w:rFonts w:hint="eastAsia" w:ascii="仿宋" w:hAnsi="仿宋" w:eastAsia="仿宋" w:cs="仿宋"/>
          <w:sz w:val="21"/>
          <w:szCs w:val="21"/>
        </w:rPr>
      </w:pPr>
    </w:p>
    <w:p w14:paraId="6F44BDA8">
      <w:pPr>
        <w:numPr>
          <w:ilvl w:val="0"/>
          <w:numId w:val="11"/>
        </w:numPr>
        <w:rPr>
          <w:rFonts w:hint="eastAsia" w:ascii="仿宋" w:hAnsi="仿宋" w:eastAsia="仿宋" w:cs="仿宋"/>
          <w:sz w:val="21"/>
          <w:szCs w:val="21"/>
        </w:rPr>
      </w:pPr>
      <w:r>
        <w:rPr>
          <w:rFonts w:hint="eastAsia" w:ascii="仿宋" w:hAnsi="仿宋" w:eastAsia="仿宋" w:cs="仿宋"/>
          <w:sz w:val="21"/>
          <w:szCs w:val="21"/>
        </w:rPr>
        <w:t>关于采购方式选择：根据项目预算金额选择适当的采购方式。根据各省2026年政府集中采购目录及标准，政府采购货物和服务项目公开招标数额标准一般为200万元或400万元，分散采购限额标准一般为50万元或100万元。预算金额未达到公开招标数额标准的，可采用竞争性磋商、比选等非公开招标方式。</w:t>
      </w:r>
    </w:p>
    <w:p w14:paraId="519799BB">
      <w:pPr>
        <w:numPr>
          <w:ilvl w:val="0"/>
          <w:numId w:val="11"/>
        </w:numPr>
        <w:rPr>
          <w:rFonts w:hint="eastAsia" w:ascii="仿宋" w:hAnsi="仿宋" w:eastAsia="仿宋" w:cs="仿宋"/>
          <w:sz w:val="21"/>
          <w:szCs w:val="21"/>
        </w:rPr>
      </w:pPr>
      <w:r>
        <w:rPr>
          <w:rFonts w:hint="eastAsia" w:ascii="仿宋" w:hAnsi="仿宋" w:eastAsia="仿宋" w:cs="仿宋"/>
          <w:sz w:val="21"/>
          <w:szCs w:val="21"/>
        </w:rPr>
        <w:t>关于服务期限与合同续签：维保服务类项目通常采用“一年一签，考核合格后续签”的模式，既能保障服务质量，也便于医院动态管理。建议在采购文件中明确考核标准，如考核分数低于80分则不再续签。</w:t>
      </w:r>
    </w:p>
    <w:p w14:paraId="13A937D9">
      <w:pPr>
        <w:numPr>
          <w:ilvl w:val="0"/>
          <w:numId w:val="11"/>
        </w:numPr>
        <w:rPr>
          <w:rFonts w:hint="eastAsia" w:ascii="仿宋" w:hAnsi="仿宋" w:eastAsia="仿宋" w:cs="仿宋"/>
          <w:sz w:val="21"/>
          <w:szCs w:val="21"/>
        </w:rPr>
      </w:pPr>
      <w:r>
        <w:rPr>
          <w:rFonts w:hint="eastAsia" w:ascii="仿宋" w:hAnsi="仿宋" w:eastAsia="仿宋" w:cs="仿宋"/>
          <w:sz w:val="21"/>
          <w:szCs w:val="21"/>
        </w:rPr>
        <w:t>关于技术参数的编制：服务需求部分的编制最为关键，应避免仅关注价格而忽略服务要求，为日后维保质量埋下隐患。建议重点关注：开机率保障、响应时效、备件来源、人员资质、定期保养频率等核心要素。</w:t>
      </w:r>
    </w:p>
    <w:p w14:paraId="3FA6C0FD">
      <w:pPr>
        <w:numPr>
          <w:ilvl w:val="0"/>
          <w:numId w:val="11"/>
        </w:numPr>
        <w:rPr>
          <w:rFonts w:hint="eastAsia" w:ascii="仿宋" w:hAnsi="仿宋" w:eastAsia="仿宋" w:cs="仿宋"/>
          <w:sz w:val="21"/>
          <w:szCs w:val="21"/>
        </w:rPr>
      </w:pPr>
      <w:r>
        <w:rPr>
          <w:rFonts w:hint="eastAsia" w:ascii="仿宋" w:hAnsi="仿宋" w:eastAsia="仿宋" w:cs="仿宋"/>
          <w:sz w:val="21"/>
          <w:szCs w:val="21"/>
        </w:rPr>
        <w:t>关于评分标准的设置：建议服务方案分值不低于50%，避免“唯价格论”。细化评分项，设定明确的档次分值和评分标准，压缩评审专家的自由裁量空间。</w:t>
      </w:r>
    </w:p>
    <w:p w14:paraId="58AD97AD">
      <w:pPr>
        <w:numPr>
          <w:ilvl w:val="0"/>
          <w:numId w:val="11"/>
        </w:numPr>
        <w:rPr>
          <w:rFonts w:hint="eastAsia" w:ascii="仿宋" w:hAnsi="仿宋" w:eastAsia="仿宋" w:cs="仿宋"/>
          <w:sz w:val="21"/>
          <w:szCs w:val="21"/>
        </w:rPr>
      </w:pPr>
      <w:r>
        <w:rPr>
          <w:rFonts w:hint="eastAsia" w:ascii="仿宋" w:hAnsi="仿宋" w:eastAsia="仿宋" w:cs="仿宋"/>
          <w:sz w:val="21"/>
          <w:szCs w:val="21"/>
        </w:rPr>
        <w:t>关于特定资格要求：涉及医疗器械维修的，应要求供应商具备《医疗器械经营许可证》或备案凭证；涉及放射设备的，应要求具备《辐射安全许可证》。</w:t>
      </w:r>
    </w:p>
    <w:p w14:paraId="3D496F39">
      <w:pPr>
        <w:numPr>
          <w:ilvl w:val="0"/>
          <w:numId w:val="11"/>
        </w:numPr>
        <w:rPr>
          <w:rFonts w:hint="eastAsia" w:ascii="仿宋" w:hAnsi="仿宋" w:eastAsia="仿宋" w:cs="仿宋"/>
          <w:sz w:val="21"/>
          <w:szCs w:val="21"/>
        </w:rPr>
      </w:pPr>
      <w:r>
        <w:rPr>
          <w:rFonts w:hint="eastAsia" w:ascii="仿宋" w:hAnsi="仿宋" w:eastAsia="仿宋" w:cs="仿宋"/>
          <w:sz w:val="21"/>
          <w:szCs w:val="21"/>
        </w:rPr>
        <w:t>关于政策落实：根据项目情况落实政府采购政策，如中小企业扶持、节能环保产品优先采购等。</w:t>
      </w:r>
      <w:r>
        <w:rPr>
          <w:rFonts w:hint="eastAsia" w:ascii="仿宋" w:hAnsi="仿宋" w:eastAsia="仿宋" w:cs="仿宋"/>
          <w:sz w:val="21"/>
          <w:szCs w:val="21"/>
        </w:rPr>
        <w:tab/>
      </w:r>
    </w:p>
    <w:p w14:paraId="3D49DCF2">
      <w:pPr>
        <w:numPr>
          <w:ilvl w:val="0"/>
          <w:numId w:val="11"/>
        </w:numPr>
        <w:rPr>
          <w:rFonts w:hint="eastAsia" w:ascii="仿宋" w:hAnsi="仿宋" w:eastAsia="仿宋" w:cs="仿宋"/>
          <w:sz w:val="21"/>
          <w:szCs w:val="21"/>
        </w:rPr>
      </w:pPr>
      <w:r>
        <w:rPr>
          <w:rFonts w:hint="eastAsia" w:ascii="仿宋" w:hAnsi="仿宋" w:eastAsia="仿宋" w:cs="仿宋"/>
          <w:sz w:val="21"/>
          <w:szCs w:val="21"/>
        </w:rPr>
        <w:t>关于文件标准化：建议对“投标人须知前附表”“采购标的一览表”“评审因素及分值设定表”等关键部分进行模块化处理，既保证规范统一，又便于不同项目灵活配置。</w:t>
      </w:r>
      <w:r>
        <w:rPr>
          <w:rFonts w:hint="eastAsia" w:ascii="仿宋" w:hAnsi="仿宋" w:eastAsia="仿宋" w:cs="仿宋"/>
          <w:sz w:val="21"/>
          <w:szCs w:val="21"/>
        </w:rPr>
        <w:br w:type="page"/>
      </w:r>
    </w:p>
    <w:p w14:paraId="255BCFC8">
      <w:pPr>
        <w:pStyle w:val="3"/>
        <w:adjustRightInd w:val="0"/>
        <w:snapToGrid w:val="0"/>
        <w:spacing w:before="0" w:after="0" w:line="240" w:lineRule="auto"/>
        <w:ind w:firstLine="270"/>
        <w:jc w:val="left"/>
        <w:rPr>
          <w:rFonts w:hint="eastAsia" w:ascii="仿宋" w:hAnsi="仿宋" w:eastAsia="仿宋" w:cs="仿宋"/>
          <w:sz w:val="21"/>
          <w:szCs w:val="21"/>
        </w:rPr>
        <w:sectPr>
          <w:footerReference r:id="rId4" w:type="default"/>
          <w:pgSz w:w="11906" w:h="16838"/>
          <w:pgMar w:top="1440" w:right="1803" w:bottom="1440" w:left="1803" w:header="851" w:footer="992" w:gutter="0"/>
          <w:pgNumType w:start="1"/>
          <w:cols w:space="720" w:num="1"/>
          <w:docGrid w:type="linesAndChars" w:linePitch="319" w:charSpace="0"/>
        </w:sectPr>
      </w:pPr>
    </w:p>
    <w:p w14:paraId="07AC3704">
      <w:pPr>
        <w:pStyle w:val="2"/>
        <w:numPr>
          <w:ilvl w:val="0"/>
          <w:numId w:val="1"/>
        </w:numPr>
        <w:snapToGrid w:val="0"/>
        <w:spacing w:before="0" w:after="0"/>
        <w:ind w:left="-420" w:leftChars="0" w:firstLine="420" w:firstLineChars="0"/>
        <w:jc w:val="both"/>
        <w:rPr>
          <w:rFonts w:hint="eastAsia" w:ascii="仿宋" w:hAnsi="仿宋" w:eastAsia="仿宋" w:cs="仿宋"/>
          <w:sz w:val="21"/>
          <w:szCs w:val="21"/>
        </w:rPr>
      </w:pPr>
      <w:bookmarkStart w:id="7" w:name="_Toc20672"/>
      <w:bookmarkStart w:id="8" w:name="_Toc17725_WPSOffice_Level1"/>
      <w:bookmarkStart w:id="9" w:name="_Toc13351"/>
      <w:r>
        <w:rPr>
          <w:rFonts w:hint="eastAsia" w:ascii="仿宋" w:hAnsi="仿宋" w:eastAsia="仿宋" w:cs="仿宋"/>
          <w:sz w:val="21"/>
          <w:szCs w:val="21"/>
        </w:rPr>
        <w:t>投标文件内容及格式</w:t>
      </w:r>
      <w:bookmarkEnd w:id="7"/>
      <w:bookmarkEnd w:id="8"/>
      <w:bookmarkEnd w:id="9"/>
    </w:p>
    <w:p w14:paraId="6D90F7DD">
      <w:pPr>
        <w:numPr>
          <w:ilvl w:val="0"/>
          <w:numId w:val="0"/>
        </w:numPr>
        <w:ind w:leftChars="0"/>
        <w:rPr>
          <w:rFonts w:hint="eastAsia" w:ascii="仿宋" w:hAnsi="仿宋" w:eastAsia="仿宋" w:cs="仿宋"/>
          <w:sz w:val="21"/>
          <w:szCs w:val="21"/>
        </w:rPr>
      </w:pPr>
    </w:p>
    <w:p w14:paraId="5139589A">
      <w:pPr>
        <w:ind w:firstLine="231"/>
        <w:rPr>
          <w:rFonts w:hint="eastAsia" w:ascii="仿宋" w:hAnsi="仿宋" w:eastAsia="仿宋" w:cs="仿宋"/>
          <w:b/>
          <w:sz w:val="21"/>
          <w:szCs w:val="21"/>
        </w:rPr>
      </w:pPr>
      <w:bookmarkStart w:id="10" w:name="投标文件内容及格式：Block"/>
      <w:bookmarkEnd w:id="10"/>
      <w:bookmarkStart w:id="11" w:name="sys_投标文件内容及格式：Block"/>
      <w:bookmarkEnd w:id="11"/>
      <w:bookmarkStart w:id="12" w:name="_Toc2481_WPSOffice_Level2"/>
      <w:bookmarkStart w:id="13" w:name="_Toc1538_WPSOffice_Level2"/>
      <w:r>
        <w:rPr>
          <w:rFonts w:hint="eastAsia" w:ascii="仿宋" w:hAnsi="仿宋" w:eastAsia="仿宋" w:cs="仿宋"/>
          <w:b/>
          <w:sz w:val="21"/>
          <w:szCs w:val="21"/>
        </w:rPr>
        <w:t>一、投标文件、电子文档的外封面、封口、封皮及目录</w:t>
      </w:r>
      <w:bookmarkEnd w:id="12"/>
      <w:bookmarkEnd w:id="13"/>
    </w:p>
    <w:tbl>
      <w:tblPr>
        <w:tblStyle w:val="18"/>
        <w:tblW w:w="8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53"/>
        <w:gridCol w:w="789"/>
      </w:tblGrid>
      <w:tr w14:paraId="3362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trPr>
        <w:tc>
          <w:tcPr>
            <w:tcW w:w="677" w:type="dxa"/>
            <w:vAlign w:val="center"/>
          </w:tcPr>
          <w:p w14:paraId="50E3321E">
            <w:pPr>
              <w:widowControl/>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6953" w:type="dxa"/>
            <w:vAlign w:val="center"/>
          </w:tcPr>
          <w:p w14:paraId="7BFD4723">
            <w:pPr>
              <w:widowControl/>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内容</w:t>
            </w:r>
          </w:p>
        </w:tc>
        <w:tc>
          <w:tcPr>
            <w:tcW w:w="789" w:type="dxa"/>
            <w:vAlign w:val="center"/>
          </w:tcPr>
          <w:p w14:paraId="07D4112B">
            <w:pPr>
              <w:widowControl/>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格式</w:t>
            </w:r>
          </w:p>
        </w:tc>
      </w:tr>
      <w:tr w14:paraId="70A5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14:paraId="35D320F9">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6953" w:type="dxa"/>
            <w:vAlign w:val="center"/>
          </w:tcPr>
          <w:p w14:paraId="4EFDFD8E">
            <w:pPr>
              <w:widowControl/>
              <w:adjustRightInd w:val="0"/>
              <w:snapToGrid w:val="0"/>
              <w:jc w:val="left"/>
              <w:rPr>
                <w:rFonts w:hint="eastAsia" w:ascii="仿宋" w:hAnsi="仿宋" w:eastAsia="仿宋" w:cs="仿宋"/>
                <w:b/>
                <w:kern w:val="0"/>
                <w:sz w:val="21"/>
                <w:szCs w:val="21"/>
              </w:rPr>
            </w:pPr>
            <w:r>
              <w:rPr>
                <w:rFonts w:hint="eastAsia" w:ascii="仿宋" w:hAnsi="仿宋" w:eastAsia="仿宋" w:cs="仿宋"/>
                <w:kern w:val="0"/>
                <w:sz w:val="21"/>
                <w:szCs w:val="21"/>
              </w:rPr>
              <w:t>投标文件、电子文档的外封面及封口</w:t>
            </w:r>
          </w:p>
        </w:tc>
        <w:tc>
          <w:tcPr>
            <w:tcW w:w="789" w:type="dxa"/>
            <w:vAlign w:val="center"/>
          </w:tcPr>
          <w:p w14:paraId="739EF26D">
            <w:pPr>
              <w:widowControl/>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r>
      <w:tr w14:paraId="5B25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77" w:type="dxa"/>
            <w:vAlign w:val="center"/>
          </w:tcPr>
          <w:p w14:paraId="40F5411E">
            <w:pPr>
              <w:widowControl/>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6953" w:type="dxa"/>
            <w:vAlign w:val="center"/>
          </w:tcPr>
          <w:p w14:paraId="78FD7015">
            <w:pPr>
              <w:widowControl/>
              <w:adjustRightInd w:val="0"/>
              <w:snapToGrid w:val="0"/>
              <w:rPr>
                <w:rFonts w:hint="eastAsia" w:ascii="仿宋" w:hAnsi="仿宋" w:eastAsia="仿宋" w:cs="仿宋"/>
                <w:kern w:val="0"/>
                <w:sz w:val="21"/>
                <w:szCs w:val="21"/>
              </w:rPr>
            </w:pPr>
            <w:r>
              <w:rPr>
                <w:rFonts w:hint="eastAsia" w:ascii="仿宋" w:hAnsi="仿宋" w:eastAsia="仿宋" w:cs="仿宋"/>
                <w:kern w:val="0"/>
                <w:sz w:val="21"/>
                <w:szCs w:val="21"/>
              </w:rPr>
              <w:t>投标文件的封皮</w:t>
            </w:r>
          </w:p>
        </w:tc>
        <w:tc>
          <w:tcPr>
            <w:tcW w:w="789" w:type="dxa"/>
            <w:vAlign w:val="center"/>
          </w:tcPr>
          <w:p w14:paraId="7C1DC9BB">
            <w:pPr>
              <w:widowControl/>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r>
      <w:tr w14:paraId="4333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77" w:type="dxa"/>
            <w:vAlign w:val="center"/>
          </w:tcPr>
          <w:p w14:paraId="6CDDA575">
            <w:pPr>
              <w:widowControl/>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6953" w:type="dxa"/>
            <w:vAlign w:val="center"/>
          </w:tcPr>
          <w:p w14:paraId="07B8C886">
            <w:pPr>
              <w:widowControl/>
              <w:adjustRightInd w:val="0"/>
              <w:snapToGrid w:val="0"/>
              <w:rPr>
                <w:rFonts w:hint="eastAsia" w:ascii="仿宋" w:hAnsi="仿宋" w:eastAsia="仿宋" w:cs="仿宋"/>
                <w:kern w:val="0"/>
                <w:sz w:val="21"/>
                <w:szCs w:val="21"/>
              </w:rPr>
            </w:pPr>
            <w:r>
              <w:rPr>
                <w:rFonts w:hint="eastAsia" w:ascii="仿宋" w:hAnsi="仿宋" w:eastAsia="仿宋" w:cs="仿宋"/>
                <w:kern w:val="0"/>
                <w:sz w:val="21"/>
                <w:szCs w:val="21"/>
              </w:rPr>
              <w:t>投标文件的目录</w:t>
            </w:r>
          </w:p>
        </w:tc>
        <w:tc>
          <w:tcPr>
            <w:tcW w:w="789" w:type="dxa"/>
            <w:vAlign w:val="center"/>
          </w:tcPr>
          <w:p w14:paraId="4C116A11">
            <w:pPr>
              <w:widowControl/>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r>
    </w:tbl>
    <w:p w14:paraId="1B65A212">
      <w:pPr>
        <w:snapToGrid w:val="0"/>
        <w:spacing w:beforeLines="50"/>
        <w:ind w:firstLine="231"/>
        <w:rPr>
          <w:rFonts w:hint="eastAsia" w:ascii="仿宋" w:hAnsi="仿宋" w:eastAsia="仿宋" w:cs="仿宋"/>
          <w:b/>
          <w:sz w:val="21"/>
          <w:szCs w:val="21"/>
        </w:rPr>
      </w:pPr>
      <w:bookmarkStart w:id="14" w:name="_Toc31052_WPSOffice_Level2"/>
      <w:bookmarkStart w:id="15" w:name="_Toc1266_WPSOffice_Level2"/>
      <w:r>
        <w:rPr>
          <w:rFonts w:hint="eastAsia" w:ascii="仿宋" w:hAnsi="仿宋" w:eastAsia="仿宋" w:cs="仿宋"/>
          <w:b/>
          <w:sz w:val="21"/>
          <w:szCs w:val="21"/>
        </w:rPr>
        <w:t>二、资格证明材料</w:t>
      </w:r>
      <w:bookmarkEnd w:id="14"/>
      <w:bookmarkEnd w:id="15"/>
      <w:r>
        <w:rPr>
          <w:rFonts w:hint="eastAsia" w:ascii="仿宋" w:hAnsi="仿宋" w:eastAsia="仿宋" w:cs="仿宋"/>
          <w:b/>
          <w:sz w:val="21"/>
          <w:szCs w:val="21"/>
        </w:rPr>
        <w:t>（有一项不符合要求，不能进入下一阶段评审）</w:t>
      </w:r>
    </w:p>
    <w:tbl>
      <w:tblPr>
        <w:tblStyle w:val="18"/>
        <w:tblW w:w="8339" w:type="dxa"/>
        <w:tblInd w:w="0" w:type="dxa"/>
        <w:tblLayout w:type="fixed"/>
        <w:tblCellMar>
          <w:top w:w="0" w:type="dxa"/>
          <w:left w:w="0" w:type="dxa"/>
          <w:bottom w:w="0" w:type="dxa"/>
          <w:right w:w="0" w:type="dxa"/>
        </w:tblCellMar>
      </w:tblPr>
      <w:tblGrid>
        <w:gridCol w:w="666"/>
        <w:gridCol w:w="6924"/>
        <w:gridCol w:w="749"/>
      </w:tblGrid>
      <w:tr w14:paraId="36E64006">
        <w:tblPrEx>
          <w:tblCellMar>
            <w:top w:w="0" w:type="dxa"/>
            <w:left w:w="0" w:type="dxa"/>
            <w:bottom w:w="0" w:type="dxa"/>
            <w:right w:w="0" w:type="dxa"/>
          </w:tblCellMar>
        </w:tblPrEx>
        <w:trPr>
          <w:trHeight w:val="312" w:hRule="atLeast"/>
          <w:tblHeader/>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250A5C">
            <w:pPr>
              <w:adjustRightInd w:val="0"/>
              <w:snapToGrid w:val="0"/>
              <w:jc w:val="center"/>
              <w:rPr>
                <w:rFonts w:hint="eastAsia" w:ascii="仿宋" w:hAnsi="仿宋" w:eastAsia="仿宋" w:cs="仿宋"/>
                <w:sz w:val="21"/>
                <w:szCs w:val="21"/>
              </w:rPr>
            </w:pPr>
            <w:bookmarkStart w:id="16" w:name="资格性证明材料：Document"/>
            <w:bookmarkStart w:id="17" w:name="sys_资格性证明材料：Document"/>
            <w:r>
              <w:rPr>
                <w:rFonts w:hint="eastAsia" w:ascii="仿宋" w:hAnsi="仿宋" w:eastAsia="仿宋" w:cs="仿宋"/>
                <w:sz w:val="21"/>
                <w:szCs w:val="21"/>
              </w:rPr>
              <w:t>序号</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630C5A">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资格性证明材料</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41A522">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格式</w:t>
            </w:r>
          </w:p>
        </w:tc>
      </w:tr>
      <w:tr w14:paraId="0FD1FBEC">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2143EC0">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1</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82A44A">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营业执照或事业单位法人证书或执业许可证等证明文件复印件或自然人的身份证明复印件（自然人身份证明仅在自然人作为投标主体时适用）</w:t>
            </w:r>
          </w:p>
          <w:p w14:paraId="731E0405">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379A37">
            <w:pPr>
              <w:adjustRightInd w:val="0"/>
              <w:snapToGrid w:val="0"/>
              <w:jc w:val="center"/>
              <w:rPr>
                <w:rFonts w:hint="eastAsia" w:ascii="仿宋" w:hAnsi="仿宋" w:eastAsia="仿宋" w:cs="仿宋"/>
                <w:sz w:val="21"/>
                <w:szCs w:val="21"/>
              </w:rPr>
            </w:pPr>
          </w:p>
        </w:tc>
      </w:tr>
      <w:tr w14:paraId="63D62005">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7188CE">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F74C03">
            <w:pPr>
              <w:widowControl/>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组织机构代码证复印件（三证合一的不需提供）</w:t>
            </w:r>
          </w:p>
          <w:p w14:paraId="495AB8AA">
            <w:pPr>
              <w:widowControl/>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43E92B">
            <w:pPr>
              <w:adjustRightInd w:val="0"/>
              <w:snapToGrid w:val="0"/>
              <w:jc w:val="center"/>
              <w:rPr>
                <w:rFonts w:hint="eastAsia" w:ascii="仿宋" w:hAnsi="仿宋" w:eastAsia="仿宋" w:cs="仿宋"/>
                <w:sz w:val="21"/>
                <w:szCs w:val="21"/>
              </w:rPr>
            </w:pPr>
          </w:p>
        </w:tc>
      </w:tr>
      <w:tr w14:paraId="5398C137">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256F92">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3</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D6E0DA">
            <w:pPr>
              <w:widowControl/>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税务登记证复印件（三证合一的不需提供）</w:t>
            </w:r>
          </w:p>
          <w:p w14:paraId="6BC26DC1">
            <w:pPr>
              <w:widowControl/>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CDDE75">
            <w:pPr>
              <w:adjustRightInd w:val="0"/>
              <w:snapToGrid w:val="0"/>
              <w:jc w:val="center"/>
              <w:rPr>
                <w:rFonts w:hint="eastAsia" w:ascii="仿宋" w:hAnsi="仿宋" w:eastAsia="仿宋" w:cs="仿宋"/>
                <w:sz w:val="21"/>
                <w:szCs w:val="21"/>
              </w:rPr>
            </w:pPr>
          </w:p>
        </w:tc>
      </w:tr>
      <w:tr w14:paraId="15327C92">
        <w:tblPrEx>
          <w:tblCellMar>
            <w:top w:w="0" w:type="dxa"/>
            <w:left w:w="0" w:type="dxa"/>
            <w:bottom w:w="0" w:type="dxa"/>
            <w:right w:w="0" w:type="dxa"/>
          </w:tblCellMar>
        </w:tblPrEx>
        <w:trPr>
          <w:trHeight w:val="312"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29DFFB">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BC4F27">
            <w:pPr>
              <w:widowControl/>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法定代表人（或非法人组织负责人）身份证明书（自然人投标的无需提供）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CA08E6">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4</w:t>
            </w:r>
          </w:p>
        </w:tc>
      </w:tr>
      <w:tr w14:paraId="20EB93F2">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37F847">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5</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2C0DC7">
            <w:pPr>
              <w:widowControl/>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法定代表人（或非法人组织负责人）授权委托书（授权委托人参加投标的须提供）</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783667F">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5</w:t>
            </w:r>
          </w:p>
        </w:tc>
      </w:tr>
      <w:tr w14:paraId="44BC20C8">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2B9BE5">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6</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FFF7FB">
            <w:pPr>
              <w:widowControl/>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具有良好的商业信誉和健全的财务会计制度的承诺函</w:t>
            </w:r>
          </w:p>
          <w:p w14:paraId="15E14663">
            <w:pPr>
              <w:widowControl/>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联合体各方均需提供（如适用）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DAE08BD">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6</w:t>
            </w:r>
          </w:p>
        </w:tc>
      </w:tr>
      <w:tr w14:paraId="4FE70A67">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856FD9">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7</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D8E431">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开标时间前六个月内任一个月的依法缴纳税收的缴款凭据复印件</w:t>
            </w:r>
          </w:p>
          <w:p w14:paraId="09261D8F">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（注：依法免税的投标人，应提供相关证明材料，包括相关法规要求原文及加盖公章的情况说明）</w:t>
            </w:r>
          </w:p>
          <w:p w14:paraId="58E4200A">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AAAC40">
            <w:pPr>
              <w:adjustRightInd w:val="0"/>
              <w:snapToGrid w:val="0"/>
              <w:jc w:val="center"/>
              <w:rPr>
                <w:rFonts w:hint="eastAsia" w:ascii="仿宋" w:hAnsi="仿宋" w:eastAsia="仿宋" w:cs="仿宋"/>
                <w:sz w:val="21"/>
                <w:szCs w:val="21"/>
              </w:rPr>
            </w:pPr>
          </w:p>
        </w:tc>
      </w:tr>
      <w:tr w14:paraId="299057C6">
        <w:tblPrEx>
          <w:tblCellMar>
            <w:top w:w="0" w:type="dxa"/>
            <w:left w:w="0" w:type="dxa"/>
            <w:bottom w:w="0" w:type="dxa"/>
            <w:right w:w="0" w:type="dxa"/>
          </w:tblCellMar>
        </w:tblPrEx>
        <w:trPr>
          <w:trHeight w:val="1217"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1C293C">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8</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0CADAB">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开标时间前六个月内任一个月的依法缴纳社会保障资金的缴款凭据复印件（注：依法不需要缴纳社会保障资金的投标人，应提供相关证明材料，包括相关法规要求原文及加盖公章的情况说明）</w:t>
            </w:r>
          </w:p>
          <w:p w14:paraId="23F1A5BB">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AA18EB">
            <w:pPr>
              <w:adjustRightInd w:val="0"/>
              <w:snapToGrid w:val="0"/>
              <w:jc w:val="center"/>
              <w:rPr>
                <w:rFonts w:hint="eastAsia" w:ascii="仿宋" w:hAnsi="仿宋" w:eastAsia="仿宋" w:cs="仿宋"/>
                <w:sz w:val="21"/>
                <w:szCs w:val="21"/>
              </w:rPr>
            </w:pPr>
          </w:p>
        </w:tc>
      </w:tr>
      <w:tr w14:paraId="24A291DA">
        <w:tblPrEx>
          <w:tblCellMar>
            <w:top w:w="0" w:type="dxa"/>
            <w:left w:w="0" w:type="dxa"/>
            <w:bottom w:w="0" w:type="dxa"/>
            <w:right w:w="0" w:type="dxa"/>
          </w:tblCellMar>
        </w:tblPrEx>
        <w:trPr>
          <w:trHeight w:val="312"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6915F0">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9</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2F7DA6">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具备履行合同所必需的设备和专业技术能力声明函</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E539A8">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7</w:t>
            </w:r>
          </w:p>
        </w:tc>
      </w:tr>
      <w:tr w14:paraId="7CBFC973">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C5EEEE">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5F64EF">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参加政府采购活动前3年内在经营活动中没有重大违法记录的书面声明</w:t>
            </w:r>
          </w:p>
          <w:p w14:paraId="4DC6EE7A">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1107FD">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8</w:t>
            </w:r>
          </w:p>
        </w:tc>
      </w:tr>
      <w:tr w14:paraId="227B6FE2">
        <w:tblPrEx>
          <w:tblCellMar>
            <w:top w:w="0" w:type="dxa"/>
            <w:left w:w="0" w:type="dxa"/>
            <w:bottom w:w="0" w:type="dxa"/>
            <w:right w:w="0" w:type="dxa"/>
          </w:tblCellMar>
        </w:tblPrEx>
        <w:trPr>
          <w:trHeight w:val="312"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5BEF01">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11</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9DC8E">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联合体协议书原件（如适用）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7C5A224">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9</w:t>
            </w:r>
          </w:p>
        </w:tc>
      </w:tr>
      <w:tr w14:paraId="7D9A8E39">
        <w:tblPrEx>
          <w:tblCellMar>
            <w:top w:w="0" w:type="dxa"/>
            <w:left w:w="0" w:type="dxa"/>
            <w:bottom w:w="0" w:type="dxa"/>
            <w:right w:w="0" w:type="dxa"/>
          </w:tblCellMar>
        </w:tblPrEx>
        <w:trPr>
          <w:trHeight w:val="61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573A16">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12</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D2764E">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其它资格证明文件（如适用，按投标人须知表1.3.4要求描述）</w:t>
            </w:r>
          </w:p>
          <w:p w14:paraId="400B994F">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4AE11F">
            <w:pPr>
              <w:adjustRightInd w:val="0"/>
              <w:snapToGrid w:val="0"/>
              <w:jc w:val="center"/>
              <w:rPr>
                <w:rFonts w:hint="eastAsia" w:ascii="仿宋" w:hAnsi="仿宋" w:eastAsia="仿宋" w:cs="仿宋"/>
                <w:sz w:val="21"/>
                <w:szCs w:val="21"/>
              </w:rPr>
            </w:pPr>
          </w:p>
        </w:tc>
      </w:tr>
      <w:tr w14:paraId="65E76B17">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9E16CE">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13</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4452A1">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联合体投标的其它资格证明文件（如适用，按投标人须知表1.4.8要求描述）</w:t>
            </w:r>
          </w:p>
          <w:p w14:paraId="177BC277">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联合体各方均需提供上述证明（如适用）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A570B4">
            <w:pPr>
              <w:adjustRightInd w:val="0"/>
              <w:snapToGrid w:val="0"/>
              <w:jc w:val="center"/>
              <w:rPr>
                <w:rFonts w:hint="eastAsia" w:ascii="仿宋" w:hAnsi="仿宋" w:eastAsia="仿宋" w:cs="仿宋"/>
                <w:sz w:val="21"/>
                <w:szCs w:val="21"/>
              </w:rPr>
            </w:pPr>
          </w:p>
        </w:tc>
      </w:tr>
      <w:tr w14:paraId="4BE99E5B">
        <w:tblPrEx>
          <w:tblCellMar>
            <w:top w:w="0" w:type="dxa"/>
            <w:left w:w="0" w:type="dxa"/>
            <w:bottom w:w="0" w:type="dxa"/>
            <w:right w:w="0" w:type="dxa"/>
          </w:tblCellMar>
        </w:tblPrEx>
        <w:trPr>
          <w:trHeight w:val="916"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6CED1A">
            <w:pPr>
              <w:adjustRightInd w:val="0"/>
              <w:snapToGrid w:val="0"/>
              <w:jc w:val="center"/>
              <w:rPr>
                <w:rFonts w:hint="eastAsia" w:ascii="仿宋" w:hAnsi="仿宋" w:eastAsia="仿宋" w:cs="仿宋"/>
                <w:sz w:val="21"/>
                <w:szCs w:val="21"/>
              </w:rPr>
            </w:pPr>
            <w:r>
              <w:rPr>
                <w:rFonts w:hint="eastAsia" w:ascii="仿宋" w:hAnsi="仿宋" w:eastAsia="仿宋" w:cs="仿宋"/>
                <w:sz w:val="21"/>
                <w:szCs w:val="21"/>
              </w:rPr>
              <w:t>14</w:t>
            </w: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37283B">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信用记录（采购人或采购代理机构将按照招标文件规定的审查期间内进行查询）</w:t>
            </w:r>
          </w:p>
          <w:p w14:paraId="4CA81410">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联合体各方均需查询（如适用）</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9B3BFC3">
            <w:pPr>
              <w:adjustRightInd w:val="0"/>
              <w:snapToGrid w:val="0"/>
              <w:jc w:val="center"/>
              <w:rPr>
                <w:rFonts w:hint="eastAsia" w:ascii="仿宋" w:hAnsi="仿宋" w:eastAsia="仿宋" w:cs="仿宋"/>
                <w:sz w:val="21"/>
                <w:szCs w:val="21"/>
              </w:rPr>
            </w:pPr>
          </w:p>
        </w:tc>
      </w:tr>
      <w:tr w14:paraId="5F09385F">
        <w:tblPrEx>
          <w:tblCellMar>
            <w:top w:w="0" w:type="dxa"/>
            <w:left w:w="0" w:type="dxa"/>
            <w:bottom w:w="0" w:type="dxa"/>
            <w:right w:w="0" w:type="dxa"/>
          </w:tblCellMar>
        </w:tblPrEx>
        <w:trPr>
          <w:trHeight w:val="323" w:hRule="atLeast"/>
        </w:trPr>
        <w:tc>
          <w:tcPr>
            <w:tcW w:w="6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8AFB8F">
            <w:pPr>
              <w:adjustRightInd w:val="0"/>
              <w:snapToGrid w:val="0"/>
              <w:jc w:val="center"/>
              <w:rPr>
                <w:rFonts w:hint="eastAsia" w:ascii="仿宋" w:hAnsi="仿宋" w:eastAsia="仿宋" w:cs="仿宋"/>
                <w:sz w:val="21"/>
                <w:szCs w:val="21"/>
              </w:rPr>
            </w:pPr>
          </w:p>
        </w:tc>
        <w:tc>
          <w:tcPr>
            <w:tcW w:w="69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D3A0C2">
            <w:pPr>
              <w:adjustRightInd w:val="0"/>
              <w:snapToGrid w:val="0"/>
              <w:jc w:val="left"/>
              <w:rPr>
                <w:rFonts w:hint="eastAsia" w:ascii="仿宋" w:hAnsi="仿宋" w:eastAsia="仿宋" w:cs="仿宋"/>
                <w:sz w:val="21"/>
                <w:szCs w:val="21"/>
              </w:rPr>
            </w:pPr>
            <w:r>
              <w:rPr>
                <w:rFonts w:hint="eastAsia" w:ascii="仿宋" w:hAnsi="仿宋" w:eastAsia="仿宋" w:cs="仿宋"/>
                <w:sz w:val="21"/>
                <w:szCs w:val="21"/>
              </w:rPr>
              <w:t>……</w:t>
            </w:r>
          </w:p>
        </w:tc>
        <w:tc>
          <w:tcPr>
            <w:tcW w:w="74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AB1A3F">
            <w:pPr>
              <w:adjustRightInd w:val="0"/>
              <w:snapToGrid w:val="0"/>
              <w:jc w:val="center"/>
              <w:rPr>
                <w:rFonts w:hint="eastAsia" w:ascii="仿宋" w:hAnsi="仿宋" w:eastAsia="仿宋" w:cs="仿宋"/>
                <w:sz w:val="21"/>
                <w:szCs w:val="21"/>
              </w:rPr>
            </w:pPr>
          </w:p>
        </w:tc>
      </w:tr>
    </w:tbl>
    <w:p w14:paraId="3237F887">
      <w:pPr>
        <w:snapToGrid w:val="0"/>
        <w:spacing w:beforeLines="50"/>
        <w:ind w:firstLine="231"/>
        <w:rPr>
          <w:rFonts w:hint="eastAsia" w:ascii="仿宋" w:hAnsi="仿宋" w:eastAsia="仿宋" w:cs="仿宋"/>
          <w:b/>
          <w:sz w:val="21"/>
          <w:szCs w:val="21"/>
        </w:rPr>
      </w:pPr>
      <w:bookmarkStart w:id="18" w:name="_Toc25206_WPSOffice_Level2"/>
      <w:bookmarkStart w:id="19" w:name="_Toc22359_WPSOffice_Level2"/>
      <w:r>
        <w:rPr>
          <w:rFonts w:hint="eastAsia" w:ascii="仿宋" w:hAnsi="仿宋" w:eastAsia="仿宋" w:cs="仿宋"/>
          <w:b/>
          <w:sz w:val="21"/>
          <w:szCs w:val="21"/>
        </w:rPr>
        <w:t>三、符合性证明材料</w:t>
      </w:r>
      <w:bookmarkEnd w:id="18"/>
      <w:bookmarkEnd w:id="19"/>
      <w:r>
        <w:rPr>
          <w:rFonts w:hint="eastAsia" w:ascii="仿宋" w:hAnsi="仿宋" w:eastAsia="仿宋" w:cs="仿宋"/>
          <w:b/>
          <w:sz w:val="21"/>
          <w:szCs w:val="21"/>
        </w:rPr>
        <w:t>（有一项不符合要求，不能进入下一阶段评审）</w:t>
      </w:r>
    </w:p>
    <w:bookmarkEnd w:id="16"/>
    <w:bookmarkEnd w:id="17"/>
    <w:tbl>
      <w:tblPr>
        <w:tblStyle w:val="18"/>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14:paraId="461B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blHeader/>
        </w:trPr>
        <w:tc>
          <w:tcPr>
            <w:tcW w:w="682" w:type="dxa"/>
            <w:vAlign w:val="center"/>
          </w:tcPr>
          <w:p w14:paraId="6EFC66E0">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6957" w:type="dxa"/>
            <w:vAlign w:val="center"/>
          </w:tcPr>
          <w:p w14:paraId="1320CEAE">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符合性证明材料</w:t>
            </w:r>
          </w:p>
        </w:tc>
        <w:tc>
          <w:tcPr>
            <w:tcW w:w="770" w:type="dxa"/>
            <w:vAlign w:val="center"/>
          </w:tcPr>
          <w:p w14:paraId="4B220028">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格式</w:t>
            </w:r>
          </w:p>
        </w:tc>
      </w:tr>
      <w:tr w14:paraId="2BD3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14:paraId="79907604">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6957" w:type="dxa"/>
            <w:vAlign w:val="center"/>
          </w:tcPr>
          <w:p w14:paraId="5A93C455">
            <w:pPr>
              <w:adjustRightInd w:val="0"/>
              <w:snapToGrid w:val="0"/>
              <w:rPr>
                <w:rFonts w:hint="eastAsia" w:ascii="仿宋" w:hAnsi="仿宋" w:eastAsia="仿宋" w:cs="仿宋"/>
                <w:kern w:val="0"/>
                <w:sz w:val="21"/>
                <w:szCs w:val="21"/>
              </w:rPr>
            </w:pPr>
            <w:r>
              <w:rPr>
                <w:rFonts w:hint="eastAsia" w:ascii="仿宋" w:hAnsi="仿宋" w:eastAsia="仿宋" w:cs="仿宋"/>
                <w:kern w:val="0"/>
                <w:sz w:val="21"/>
                <w:szCs w:val="21"/>
              </w:rPr>
              <w:t>投标函</w:t>
            </w:r>
          </w:p>
        </w:tc>
        <w:tc>
          <w:tcPr>
            <w:tcW w:w="770" w:type="dxa"/>
            <w:vAlign w:val="center"/>
          </w:tcPr>
          <w:p w14:paraId="3CD0ABBB">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r>
      <w:tr w14:paraId="69A8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14:paraId="4A8AC0C7">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6957" w:type="dxa"/>
            <w:vAlign w:val="center"/>
          </w:tcPr>
          <w:p w14:paraId="4C922DEA">
            <w:pPr>
              <w:adjustRightInd w:val="0"/>
              <w:snapToGrid w:val="0"/>
              <w:rPr>
                <w:rFonts w:hint="eastAsia" w:ascii="仿宋" w:hAnsi="仿宋" w:eastAsia="仿宋" w:cs="仿宋"/>
                <w:kern w:val="0"/>
                <w:sz w:val="21"/>
                <w:szCs w:val="21"/>
              </w:rPr>
            </w:pPr>
            <w:r>
              <w:rPr>
                <w:rFonts w:hint="eastAsia" w:ascii="仿宋" w:hAnsi="仿宋" w:eastAsia="仿宋" w:cs="仿宋"/>
                <w:kern w:val="0"/>
                <w:sz w:val="21"/>
                <w:szCs w:val="21"/>
              </w:rPr>
              <w:t>递交投标保证金证明材料复印件</w:t>
            </w:r>
          </w:p>
        </w:tc>
        <w:tc>
          <w:tcPr>
            <w:tcW w:w="770" w:type="dxa"/>
            <w:vAlign w:val="center"/>
          </w:tcPr>
          <w:p w14:paraId="7CA0A8C0">
            <w:pPr>
              <w:adjustRightInd w:val="0"/>
              <w:snapToGrid w:val="0"/>
              <w:jc w:val="center"/>
              <w:rPr>
                <w:rFonts w:hint="eastAsia" w:ascii="仿宋" w:hAnsi="仿宋" w:eastAsia="仿宋" w:cs="仿宋"/>
                <w:kern w:val="0"/>
                <w:sz w:val="21"/>
                <w:szCs w:val="21"/>
              </w:rPr>
            </w:pPr>
          </w:p>
        </w:tc>
      </w:tr>
      <w:tr w14:paraId="2E56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14:paraId="11214BF8">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6957" w:type="dxa"/>
            <w:vAlign w:val="center"/>
          </w:tcPr>
          <w:p w14:paraId="2E937254">
            <w:pPr>
              <w:adjustRightInd w:val="0"/>
              <w:snapToGrid w:val="0"/>
              <w:rPr>
                <w:rFonts w:hint="eastAsia" w:ascii="仿宋" w:hAnsi="仿宋" w:eastAsia="仿宋" w:cs="仿宋"/>
                <w:kern w:val="0"/>
                <w:sz w:val="21"/>
                <w:szCs w:val="21"/>
              </w:rPr>
            </w:pPr>
            <w:r>
              <w:rPr>
                <w:rFonts w:hint="eastAsia" w:ascii="仿宋" w:hAnsi="仿宋" w:eastAsia="仿宋" w:cs="仿宋"/>
                <w:kern w:val="0"/>
                <w:sz w:val="21"/>
                <w:szCs w:val="21"/>
              </w:rPr>
              <w:t>开标一览表</w:t>
            </w:r>
          </w:p>
        </w:tc>
        <w:tc>
          <w:tcPr>
            <w:tcW w:w="770" w:type="dxa"/>
            <w:vAlign w:val="center"/>
          </w:tcPr>
          <w:p w14:paraId="6B39BAD0">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11</w:t>
            </w:r>
          </w:p>
        </w:tc>
      </w:tr>
      <w:tr w14:paraId="7DC8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14:paraId="2AE5E4B3">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6957" w:type="dxa"/>
            <w:vAlign w:val="center"/>
          </w:tcPr>
          <w:p w14:paraId="571B35C6">
            <w:pPr>
              <w:adjustRightInd w:val="0"/>
              <w:snapToGrid w:val="0"/>
              <w:rPr>
                <w:rFonts w:hint="eastAsia" w:ascii="仿宋" w:hAnsi="仿宋" w:eastAsia="仿宋" w:cs="仿宋"/>
                <w:kern w:val="0"/>
                <w:sz w:val="21"/>
                <w:szCs w:val="21"/>
              </w:rPr>
            </w:pPr>
            <w:r>
              <w:rPr>
                <w:rFonts w:hint="eastAsia" w:ascii="仿宋" w:hAnsi="仿宋" w:eastAsia="仿宋" w:cs="仿宋"/>
                <w:kern w:val="0"/>
                <w:sz w:val="21"/>
                <w:szCs w:val="21"/>
              </w:rPr>
              <w:t>服务价格明细表</w:t>
            </w:r>
          </w:p>
        </w:tc>
        <w:tc>
          <w:tcPr>
            <w:tcW w:w="770" w:type="dxa"/>
            <w:vAlign w:val="center"/>
          </w:tcPr>
          <w:p w14:paraId="253A99B3">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12</w:t>
            </w:r>
          </w:p>
        </w:tc>
      </w:tr>
      <w:tr w14:paraId="0860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14:paraId="5CD0FBB7">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6957" w:type="dxa"/>
            <w:vAlign w:val="center"/>
          </w:tcPr>
          <w:p w14:paraId="6E8B08B8">
            <w:pPr>
              <w:adjustRightInd w:val="0"/>
              <w:snapToGrid w:val="0"/>
              <w:rPr>
                <w:rFonts w:hint="eastAsia" w:ascii="仿宋" w:hAnsi="仿宋" w:eastAsia="仿宋" w:cs="仿宋"/>
                <w:kern w:val="0"/>
                <w:sz w:val="21"/>
                <w:szCs w:val="21"/>
              </w:rPr>
            </w:pPr>
            <w:r>
              <w:rPr>
                <w:rFonts w:hint="eastAsia" w:ascii="仿宋" w:hAnsi="仿宋" w:eastAsia="仿宋" w:cs="仿宋"/>
                <w:kern w:val="0"/>
                <w:sz w:val="21"/>
                <w:szCs w:val="21"/>
              </w:rPr>
              <w:t>服务需求响应表</w:t>
            </w:r>
          </w:p>
        </w:tc>
        <w:tc>
          <w:tcPr>
            <w:tcW w:w="770" w:type="dxa"/>
            <w:vAlign w:val="center"/>
          </w:tcPr>
          <w:p w14:paraId="7DB40496">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13</w:t>
            </w:r>
          </w:p>
        </w:tc>
      </w:tr>
      <w:tr w14:paraId="7D67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14:paraId="5FFAF954">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6957" w:type="dxa"/>
            <w:vAlign w:val="center"/>
          </w:tcPr>
          <w:p w14:paraId="3FE6B8DF">
            <w:pPr>
              <w:adjustRightInd w:val="0"/>
              <w:snapToGrid w:val="0"/>
              <w:rPr>
                <w:rFonts w:hint="eastAsia" w:ascii="仿宋" w:hAnsi="仿宋" w:eastAsia="仿宋" w:cs="仿宋"/>
                <w:kern w:val="0"/>
                <w:sz w:val="21"/>
                <w:szCs w:val="21"/>
              </w:rPr>
            </w:pPr>
            <w:r>
              <w:rPr>
                <w:rFonts w:hint="eastAsia" w:ascii="仿宋" w:hAnsi="仿宋" w:eastAsia="仿宋" w:cs="仿宋"/>
                <w:kern w:val="0"/>
                <w:sz w:val="21"/>
                <w:szCs w:val="21"/>
              </w:rPr>
              <w:t>商务条款偏离表</w:t>
            </w:r>
          </w:p>
        </w:tc>
        <w:tc>
          <w:tcPr>
            <w:tcW w:w="770" w:type="dxa"/>
            <w:vAlign w:val="center"/>
          </w:tcPr>
          <w:p w14:paraId="75E53E23">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14</w:t>
            </w:r>
          </w:p>
        </w:tc>
      </w:tr>
      <w:tr w14:paraId="7D42F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14:paraId="11B3F312">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7</w:t>
            </w:r>
          </w:p>
        </w:tc>
        <w:tc>
          <w:tcPr>
            <w:tcW w:w="6957" w:type="dxa"/>
            <w:vAlign w:val="center"/>
          </w:tcPr>
          <w:p w14:paraId="641DFDE5">
            <w:pPr>
              <w:adjustRightInd w:val="0"/>
              <w:snapToGrid w:val="0"/>
              <w:rPr>
                <w:rFonts w:hint="eastAsia" w:ascii="仿宋" w:hAnsi="仿宋" w:eastAsia="仿宋" w:cs="仿宋"/>
                <w:kern w:val="0"/>
                <w:sz w:val="21"/>
                <w:szCs w:val="21"/>
              </w:rPr>
            </w:pPr>
            <w:r>
              <w:rPr>
                <w:rFonts w:hint="eastAsia" w:ascii="仿宋" w:hAnsi="仿宋" w:eastAsia="仿宋" w:cs="仿宋"/>
                <w:kern w:val="0"/>
                <w:sz w:val="21"/>
                <w:szCs w:val="21"/>
              </w:rPr>
              <w:t>投标人关联单位说明</w:t>
            </w:r>
          </w:p>
        </w:tc>
        <w:tc>
          <w:tcPr>
            <w:tcW w:w="770" w:type="dxa"/>
            <w:vAlign w:val="center"/>
          </w:tcPr>
          <w:p w14:paraId="44ADF0F1">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15</w:t>
            </w:r>
          </w:p>
        </w:tc>
      </w:tr>
      <w:tr w14:paraId="1FC1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14:paraId="667F38F1">
            <w:pPr>
              <w:adjustRightInd w:val="0"/>
              <w:snapToGrid w:val="0"/>
              <w:jc w:val="center"/>
              <w:rPr>
                <w:rFonts w:hint="eastAsia" w:ascii="仿宋" w:hAnsi="仿宋" w:eastAsia="仿宋" w:cs="仿宋"/>
                <w:sz w:val="21"/>
                <w:szCs w:val="21"/>
              </w:rPr>
            </w:pPr>
            <w:r>
              <w:rPr>
                <w:rFonts w:hint="eastAsia" w:ascii="仿宋" w:hAnsi="仿宋" w:eastAsia="仿宋" w:cs="仿宋"/>
                <w:kern w:val="0"/>
                <w:sz w:val="21"/>
                <w:szCs w:val="21"/>
              </w:rPr>
              <w:t>8</w:t>
            </w:r>
          </w:p>
        </w:tc>
        <w:tc>
          <w:tcPr>
            <w:tcW w:w="6957" w:type="dxa"/>
            <w:vAlign w:val="center"/>
          </w:tcPr>
          <w:p w14:paraId="650DC954">
            <w:pPr>
              <w:adjustRightInd w:val="0"/>
              <w:snapToGrid w:val="0"/>
              <w:rPr>
                <w:rFonts w:hint="eastAsia" w:ascii="仿宋" w:hAnsi="仿宋" w:eastAsia="仿宋" w:cs="仿宋"/>
                <w:b/>
                <w:sz w:val="21"/>
                <w:szCs w:val="21"/>
              </w:rPr>
            </w:pPr>
            <w:r>
              <w:rPr>
                <w:rFonts w:hint="eastAsia" w:ascii="仿宋" w:hAnsi="仿宋" w:eastAsia="仿宋" w:cs="仿宋"/>
                <w:kern w:val="0"/>
                <w:sz w:val="21"/>
                <w:szCs w:val="21"/>
              </w:rPr>
              <w:t>其他符合性证明材料</w:t>
            </w:r>
          </w:p>
        </w:tc>
        <w:tc>
          <w:tcPr>
            <w:tcW w:w="770" w:type="dxa"/>
            <w:vAlign w:val="center"/>
          </w:tcPr>
          <w:p w14:paraId="40837164">
            <w:pPr>
              <w:adjustRightInd w:val="0"/>
              <w:snapToGrid w:val="0"/>
              <w:jc w:val="center"/>
              <w:rPr>
                <w:rFonts w:hint="eastAsia" w:ascii="仿宋" w:hAnsi="仿宋" w:eastAsia="仿宋" w:cs="仿宋"/>
                <w:kern w:val="0"/>
                <w:sz w:val="21"/>
                <w:szCs w:val="21"/>
              </w:rPr>
            </w:pPr>
          </w:p>
        </w:tc>
      </w:tr>
      <w:tr w14:paraId="41B8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14:paraId="23457AFA">
            <w:pPr>
              <w:adjustRightInd w:val="0"/>
              <w:snapToGrid w:val="0"/>
              <w:jc w:val="center"/>
              <w:rPr>
                <w:rFonts w:hint="eastAsia" w:ascii="仿宋" w:hAnsi="仿宋" w:eastAsia="仿宋" w:cs="仿宋"/>
                <w:kern w:val="0"/>
                <w:sz w:val="21"/>
                <w:szCs w:val="21"/>
              </w:rPr>
            </w:pPr>
            <w:bookmarkStart w:id="20" w:name="_Toc24432_WPSOffice_Level2"/>
            <w:bookmarkStart w:id="21" w:name="_Toc27769_WPSOffice_Level2"/>
            <w:r>
              <w:rPr>
                <w:rFonts w:hint="eastAsia" w:ascii="仿宋" w:hAnsi="仿宋" w:eastAsia="仿宋" w:cs="仿宋"/>
                <w:kern w:val="0"/>
                <w:sz w:val="21"/>
                <w:szCs w:val="21"/>
              </w:rPr>
              <w:t>9</w:t>
            </w:r>
          </w:p>
        </w:tc>
        <w:tc>
          <w:tcPr>
            <w:tcW w:w="6957" w:type="dxa"/>
            <w:vAlign w:val="center"/>
          </w:tcPr>
          <w:p w14:paraId="15689DEE">
            <w:pPr>
              <w:adjustRightInd w:val="0"/>
              <w:snapToGrid w:val="0"/>
              <w:rPr>
                <w:rFonts w:hint="eastAsia" w:ascii="仿宋" w:hAnsi="仿宋" w:eastAsia="仿宋" w:cs="仿宋"/>
                <w:kern w:val="0"/>
                <w:sz w:val="21"/>
                <w:szCs w:val="21"/>
              </w:rPr>
            </w:pPr>
            <w:r>
              <w:rPr>
                <w:rFonts w:hint="eastAsia" w:ascii="仿宋" w:hAnsi="仿宋" w:eastAsia="仿宋" w:cs="仿宋"/>
                <w:kern w:val="0"/>
                <w:sz w:val="21"/>
                <w:szCs w:val="21"/>
              </w:rPr>
              <w:t>备份文件与电子评审系统中上传的投标（响应）文件内容、格式一致的承诺函</w:t>
            </w:r>
          </w:p>
        </w:tc>
        <w:tc>
          <w:tcPr>
            <w:tcW w:w="770" w:type="dxa"/>
            <w:vAlign w:val="center"/>
          </w:tcPr>
          <w:p w14:paraId="37015C9C">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16</w:t>
            </w:r>
          </w:p>
        </w:tc>
      </w:tr>
      <w:tr w14:paraId="47BA3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82" w:type="dxa"/>
            <w:vAlign w:val="center"/>
          </w:tcPr>
          <w:p w14:paraId="62DA35DE">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10</w:t>
            </w:r>
          </w:p>
        </w:tc>
        <w:tc>
          <w:tcPr>
            <w:tcW w:w="6957" w:type="dxa"/>
            <w:vAlign w:val="center"/>
          </w:tcPr>
          <w:p w14:paraId="73081AFC">
            <w:pPr>
              <w:rPr>
                <w:rFonts w:hint="eastAsia" w:ascii="仿宋" w:hAnsi="仿宋" w:eastAsia="仿宋" w:cs="仿宋"/>
                <w:kern w:val="0"/>
                <w:sz w:val="21"/>
                <w:szCs w:val="21"/>
              </w:rPr>
            </w:pPr>
            <w:r>
              <w:rPr>
                <w:rFonts w:hint="eastAsia" w:ascii="仿宋" w:hAnsi="仿宋" w:eastAsia="仿宋" w:cs="仿宋"/>
                <w:kern w:val="0"/>
                <w:sz w:val="21"/>
                <w:szCs w:val="21"/>
              </w:rPr>
              <w:t>无串通投标行为承诺函及投标人在职人员情况表规范填写</w:t>
            </w:r>
          </w:p>
        </w:tc>
        <w:tc>
          <w:tcPr>
            <w:tcW w:w="770" w:type="dxa"/>
            <w:vAlign w:val="center"/>
          </w:tcPr>
          <w:p w14:paraId="72F35900">
            <w:pPr>
              <w:jc w:val="center"/>
              <w:rPr>
                <w:rFonts w:hint="eastAsia" w:ascii="仿宋" w:hAnsi="仿宋" w:eastAsia="仿宋" w:cs="仿宋"/>
                <w:kern w:val="0"/>
                <w:sz w:val="21"/>
                <w:szCs w:val="21"/>
              </w:rPr>
            </w:pPr>
            <w:r>
              <w:rPr>
                <w:rFonts w:hint="eastAsia" w:ascii="仿宋" w:hAnsi="仿宋" w:eastAsia="仿宋" w:cs="仿宋"/>
                <w:kern w:val="0"/>
                <w:sz w:val="21"/>
                <w:szCs w:val="21"/>
              </w:rPr>
              <w:t>19</w:t>
            </w:r>
          </w:p>
        </w:tc>
      </w:tr>
    </w:tbl>
    <w:p w14:paraId="6823DE8E">
      <w:pPr>
        <w:snapToGrid w:val="0"/>
        <w:spacing w:beforeLines="50"/>
        <w:ind w:firstLine="231"/>
        <w:rPr>
          <w:rFonts w:hint="eastAsia" w:ascii="仿宋" w:hAnsi="仿宋" w:eastAsia="仿宋" w:cs="仿宋"/>
          <w:b/>
          <w:sz w:val="21"/>
          <w:szCs w:val="21"/>
        </w:rPr>
      </w:pPr>
      <w:r>
        <w:rPr>
          <w:rFonts w:hint="eastAsia" w:ascii="仿宋" w:hAnsi="仿宋" w:eastAsia="仿宋" w:cs="仿宋"/>
          <w:b/>
          <w:sz w:val="21"/>
          <w:szCs w:val="21"/>
        </w:rPr>
        <w:t>四、其他材料</w:t>
      </w:r>
      <w:bookmarkEnd w:id="20"/>
      <w:bookmarkEnd w:id="21"/>
      <w:r>
        <w:rPr>
          <w:rFonts w:hint="eastAsia" w:ascii="仿宋" w:hAnsi="仿宋" w:eastAsia="仿宋" w:cs="仿宋"/>
          <w:b/>
          <w:sz w:val="21"/>
          <w:szCs w:val="21"/>
        </w:rPr>
        <w:t>（如有，请提供；如未提供，投标文件不作无效处理）</w:t>
      </w:r>
    </w:p>
    <w:tbl>
      <w:tblPr>
        <w:tblStyle w:val="18"/>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957"/>
        <w:gridCol w:w="770"/>
      </w:tblGrid>
      <w:tr w14:paraId="17C4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trPr>
        <w:tc>
          <w:tcPr>
            <w:tcW w:w="682" w:type="dxa"/>
            <w:vAlign w:val="center"/>
          </w:tcPr>
          <w:p w14:paraId="4358B0D7">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序号</w:t>
            </w:r>
          </w:p>
        </w:tc>
        <w:tc>
          <w:tcPr>
            <w:tcW w:w="6957" w:type="dxa"/>
            <w:vAlign w:val="center"/>
          </w:tcPr>
          <w:p w14:paraId="5BFDE44B">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其他材料</w:t>
            </w:r>
          </w:p>
        </w:tc>
        <w:tc>
          <w:tcPr>
            <w:tcW w:w="770" w:type="dxa"/>
            <w:vAlign w:val="center"/>
          </w:tcPr>
          <w:p w14:paraId="42A74BFE">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格式</w:t>
            </w:r>
          </w:p>
        </w:tc>
      </w:tr>
      <w:tr w14:paraId="5385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14:paraId="149550F2">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6957" w:type="dxa"/>
            <w:vAlign w:val="center"/>
          </w:tcPr>
          <w:p w14:paraId="336D4E47">
            <w:pPr>
              <w:adjustRightInd w:val="0"/>
              <w:snapToGrid w:val="0"/>
              <w:ind w:left="25" w:leftChars="12"/>
              <w:rPr>
                <w:rFonts w:hint="eastAsia" w:ascii="仿宋" w:hAnsi="仿宋" w:eastAsia="仿宋" w:cs="仿宋"/>
                <w:kern w:val="0"/>
                <w:sz w:val="21"/>
                <w:szCs w:val="21"/>
              </w:rPr>
            </w:pPr>
            <w:r>
              <w:rPr>
                <w:rFonts w:hint="eastAsia" w:ascii="仿宋" w:hAnsi="仿宋" w:eastAsia="仿宋" w:cs="仿宋"/>
                <w:kern w:val="0"/>
                <w:sz w:val="21"/>
                <w:szCs w:val="21"/>
              </w:rPr>
              <w:t>监狱企业证明文件</w:t>
            </w:r>
          </w:p>
        </w:tc>
        <w:tc>
          <w:tcPr>
            <w:tcW w:w="770" w:type="dxa"/>
            <w:vAlign w:val="center"/>
          </w:tcPr>
          <w:p w14:paraId="0ED1FB31">
            <w:pPr>
              <w:adjustRightInd w:val="0"/>
              <w:snapToGrid w:val="0"/>
              <w:jc w:val="center"/>
              <w:rPr>
                <w:rFonts w:hint="eastAsia" w:ascii="仿宋" w:hAnsi="仿宋" w:eastAsia="仿宋" w:cs="仿宋"/>
                <w:kern w:val="0"/>
                <w:sz w:val="21"/>
                <w:szCs w:val="21"/>
              </w:rPr>
            </w:pPr>
          </w:p>
        </w:tc>
      </w:tr>
      <w:tr w14:paraId="324D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14:paraId="122241AC">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6957" w:type="dxa"/>
            <w:vAlign w:val="center"/>
          </w:tcPr>
          <w:p w14:paraId="28563D31">
            <w:pPr>
              <w:adjustRightInd w:val="0"/>
              <w:snapToGrid w:val="0"/>
              <w:ind w:left="25" w:leftChars="12"/>
              <w:rPr>
                <w:rFonts w:hint="eastAsia" w:ascii="仿宋" w:hAnsi="仿宋" w:eastAsia="仿宋" w:cs="仿宋"/>
                <w:kern w:val="0"/>
                <w:sz w:val="21"/>
                <w:szCs w:val="21"/>
              </w:rPr>
            </w:pPr>
            <w:r>
              <w:rPr>
                <w:rFonts w:hint="eastAsia" w:ascii="仿宋" w:hAnsi="仿宋" w:eastAsia="仿宋" w:cs="仿宋"/>
                <w:kern w:val="0"/>
                <w:sz w:val="21"/>
                <w:szCs w:val="21"/>
              </w:rPr>
              <w:t>中小企业声明函</w:t>
            </w:r>
          </w:p>
        </w:tc>
        <w:tc>
          <w:tcPr>
            <w:tcW w:w="770" w:type="dxa"/>
            <w:vAlign w:val="center"/>
          </w:tcPr>
          <w:p w14:paraId="1C88240E">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17</w:t>
            </w:r>
          </w:p>
        </w:tc>
      </w:tr>
      <w:tr w14:paraId="3ABFA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14:paraId="27530A93">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3</w:t>
            </w:r>
          </w:p>
        </w:tc>
        <w:tc>
          <w:tcPr>
            <w:tcW w:w="6957" w:type="dxa"/>
            <w:vAlign w:val="center"/>
          </w:tcPr>
          <w:p w14:paraId="16A8B49E">
            <w:pPr>
              <w:adjustRightInd w:val="0"/>
              <w:snapToGrid w:val="0"/>
              <w:ind w:left="25" w:leftChars="12"/>
              <w:rPr>
                <w:rFonts w:hint="eastAsia" w:ascii="仿宋" w:hAnsi="仿宋" w:eastAsia="仿宋" w:cs="仿宋"/>
                <w:sz w:val="21"/>
                <w:szCs w:val="21"/>
              </w:rPr>
            </w:pPr>
            <w:r>
              <w:rPr>
                <w:rFonts w:hint="eastAsia" w:ascii="仿宋" w:hAnsi="仿宋" w:eastAsia="仿宋" w:cs="仿宋"/>
                <w:sz w:val="21"/>
                <w:szCs w:val="21"/>
              </w:rPr>
              <w:t>残疾人福利性单位声明函</w:t>
            </w:r>
          </w:p>
        </w:tc>
        <w:tc>
          <w:tcPr>
            <w:tcW w:w="770" w:type="dxa"/>
            <w:vAlign w:val="center"/>
          </w:tcPr>
          <w:p w14:paraId="3EC870CA">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18</w:t>
            </w:r>
          </w:p>
        </w:tc>
      </w:tr>
      <w:tr w14:paraId="089B2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14:paraId="0F4275B6">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6957" w:type="dxa"/>
            <w:vAlign w:val="center"/>
          </w:tcPr>
          <w:p w14:paraId="46ACB929">
            <w:pPr>
              <w:adjustRightInd w:val="0"/>
              <w:snapToGrid w:val="0"/>
              <w:ind w:left="25" w:leftChars="12"/>
              <w:rPr>
                <w:rFonts w:hint="eastAsia" w:ascii="仿宋" w:hAnsi="仿宋" w:eastAsia="仿宋" w:cs="仿宋"/>
                <w:sz w:val="21"/>
                <w:szCs w:val="21"/>
              </w:rPr>
            </w:pPr>
            <w:r>
              <w:rPr>
                <w:rFonts w:hint="eastAsia" w:ascii="仿宋" w:hAnsi="仿宋" w:eastAsia="仿宋" w:cs="仿宋"/>
                <w:sz w:val="21"/>
                <w:szCs w:val="21"/>
              </w:rPr>
              <w:t>聘用建档立卡贫困人员物业公司声明函</w:t>
            </w:r>
          </w:p>
        </w:tc>
        <w:tc>
          <w:tcPr>
            <w:tcW w:w="770" w:type="dxa"/>
            <w:vAlign w:val="center"/>
          </w:tcPr>
          <w:p w14:paraId="3C909910">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20</w:t>
            </w:r>
          </w:p>
        </w:tc>
      </w:tr>
      <w:tr w14:paraId="2F41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682" w:type="dxa"/>
            <w:vAlign w:val="center"/>
          </w:tcPr>
          <w:p w14:paraId="4B12FEBD">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5</w:t>
            </w:r>
          </w:p>
        </w:tc>
        <w:tc>
          <w:tcPr>
            <w:tcW w:w="6957" w:type="dxa"/>
            <w:vAlign w:val="center"/>
          </w:tcPr>
          <w:p w14:paraId="4C720E3C">
            <w:pPr>
              <w:adjustRightInd w:val="0"/>
              <w:snapToGrid w:val="0"/>
              <w:ind w:left="25" w:leftChars="12"/>
              <w:rPr>
                <w:rFonts w:hint="eastAsia" w:ascii="仿宋" w:hAnsi="仿宋" w:eastAsia="仿宋" w:cs="仿宋"/>
                <w:sz w:val="21"/>
                <w:szCs w:val="21"/>
              </w:rPr>
            </w:pPr>
            <w:r>
              <w:rPr>
                <w:rFonts w:hint="eastAsia" w:ascii="仿宋" w:hAnsi="仿宋" w:eastAsia="仿宋" w:cs="仿宋"/>
                <w:sz w:val="21"/>
                <w:szCs w:val="21"/>
              </w:rPr>
              <w:t>列入《辽宁省创新产品和服务目录》内的产品、服务的证明材料（如适用）</w:t>
            </w:r>
          </w:p>
          <w:p w14:paraId="13AED6D6">
            <w:pPr>
              <w:adjustRightInd w:val="0"/>
              <w:snapToGrid w:val="0"/>
              <w:ind w:left="25" w:leftChars="12"/>
              <w:rPr>
                <w:rFonts w:hint="eastAsia" w:ascii="仿宋" w:hAnsi="仿宋" w:eastAsia="仿宋" w:cs="仿宋"/>
                <w:sz w:val="21"/>
                <w:szCs w:val="21"/>
              </w:rPr>
            </w:pPr>
            <w:r>
              <w:rPr>
                <w:rFonts w:hint="eastAsia" w:ascii="仿宋" w:hAnsi="仿宋" w:eastAsia="仿宋" w:cs="仿宋"/>
                <w:sz w:val="21"/>
                <w:szCs w:val="21"/>
              </w:rPr>
              <w:t>（此项要求可视实际情况设置在符合性证明材料或其他材料中）</w:t>
            </w:r>
          </w:p>
        </w:tc>
        <w:tc>
          <w:tcPr>
            <w:tcW w:w="770" w:type="dxa"/>
            <w:vAlign w:val="center"/>
          </w:tcPr>
          <w:p w14:paraId="42285717">
            <w:pPr>
              <w:adjustRightInd w:val="0"/>
              <w:snapToGrid w:val="0"/>
              <w:jc w:val="center"/>
              <w:rPr>
                <w:rFonts w:hint="eastAsia" w:ascii="仿宋" w:hAnsi="仿宋" w:eastAsia="仿宋" w:cs="仿宋"/>
                <w:kern w:val="0"/>
                <w:sz w:val="21"/>
                <w:szCs w:val="21"/>
              </w:rPr>
            </w:pPr>
          </w:p>
        </w:tc>
      </w:tr>
      <w:tr w14:paraId="1C7D0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82" w:type="dxa"/>
            <w:vAlign w:val="center"/>
          </w:tcPr>
          <w:p w14:paraId="0F42C272">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6</w:t>
            </w:r>
          </w:p>
        </w:tc>
        <w:tc>
          <w:tcPr>
            <w:tcW w:w="6957" w:type="dxa"/>
            <w:vAlign w:val="center"/>
          </w:tcPr>
          <w:p w14:paraId="271069E7">
            <w:pPr>
              <w:jc w:val="left"/>
              <w:rPr>
                <w:rFonts w:hint="eastAsia" w:ascii="仿宋" w:hAnsi="仿宋" w:eastAsia="仿宋" w:cs="仿宋"/>
                <w:sz w:val="21"/>
                <w:szCs w:val="21"/>
              </w:rPr>
            </w:pPr>
            <w:r>
              <w:rPr>
                <w:rFonts w:hint="eastAsia" w:ascii="仿宋" w:hAnsi="仿宋" w:eastAsia="仿宋" w:cs="仿宋"/>
                <w:sz w:val="21"/>
                <w:szCs w:val="21"/>
              </w:rPr>
              <w:t>技术部分</w:t>
            </w:r>
          </w:p>
        </w:tc>
        <w:tc>
          <w:tcPr>
            <w:tcW w:w="770" w:type="dxa"/>
            <w:vAlign w:val="center"/>
          </w:tcPr>
          <w:p w14:paraId="4F9876A1">
            <w:pPr>
              <w:adjustRightInd w:val="0"/>
              <w:snapToGrid w:val="0"/>
              <w:ind w:left="25" w:leftChars="12"/>
              <w:jc w:val="center"/>
              <w:rPr>
                <w:rFonts w:hint="eastAsia" w:ascii="仿宋" w:hAnsi="仿宋" w:eastAsia="仿宋" w:cs="仿宋"/>
                <w:sz w:val="21"/>
                <w:szCs w:val="21"/>
              </w:rPr>
            </w:pPr>
            <w:r>
              <w:rPr>
                <w:rFonts w:hint="eastAsia" w:ascii="仿宋" w:hAnsi="仿宋" w:eastAsia="仿宋" w:cs="仿宋"/>
                <w:sz w:val="21"/>
                <w:szCs w:val="21"/>
              </w:rPr>
              <w:t>21</w:t>
            </w:r>
          </w:p>
        </w:tc>
      </w:tr>
      <w:tr w14:paraId="0B30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82" w:type="dxa"/>
            <w:vAlign w:val="center"/>
          </w:tcPr>
          <w:p w14:paraId="6EABE23E">
            <w:pPr>
              <w:adjustRightInd w:val="0"/>
              <w:snapToGrid w:val="0"/>
              <w:jc w:val="center"/>
              <w:rPr>
                <w:rFonts w:hint="eastAsia" w:ascii="仿宋" w:hAnsi="仿宋" w:eastAsia="仿宋" w:cs="仿宋"/>
                <w:kern w:val="0"/>
                <w:sz w:val="21"/>
                <w:szCs w:val="21"/>
              </w:rPr>
            </w:pPr>
            <w:r>
              <w:rPr>
                <w:rFonts w:hint="eastAsia" w:ascii="仿宋" w:hAnsi="仿宋" w:eastAsia="仿宋" w:cs="仿宋"/>
                <w:kern w:val="0"/>
                <w:sz w:val="21"/>
                <w:szCs w:val="21"/>
              </w:rPr>
              <w:t>7</w:t>
            </w:r>
          </w:p>
        </w:tc>
        <w:tc>
          <w:tcPr>
            <w:tcW w:w="6957" w:type="dxa"/>
            <w:vAlign w:val="center"/>
          </w:tcPr>
          <w:p w14:paraId="08CD2331">
            <w:pPr>
              <w:jc w:val="left"/>
              <w:rPr>
                <w:rFonts w:hint="eastAsia" w:ascii="仿宋" w:hAnsi="仿宋" w:eastAsia="仿宋" w:cs="仿宋"/>
                <w:sz w:val="21"/>
                <w:szCs w:val="21"/>
              </w:rPr>
            </w:pPr>
            <w:r>
              <w:rPr>
                <w:rFonts w:hint="eastAsia" w:ascii="仿宋" w:hAnsi="仿宋" w:eastAsia="仿宋" w:cs="仿宋"/>
                <w:sz w:val="21"/>
                <w:szCs w:val="21"/>
              </w:rPr>
              <w:t>商务部分</w:t>
            </w:r>
          </w:p>
        </w:tc>
        <w:tc>
          <w:tcPr>
            <w:tcW w:w="770" w:type="dxa"/>
            <w:vAlign w:val="center"/>
          </w:tcPr>
          <w:p w14:paraId="37D6265D">
            <w:pPr>
              <w:adjustRightInd w:val="0"/>
              <w:snapToGrid w:val="0"/>
              <w:ind w:left="25" w:leftChars="12"/>
              <w:jc w:val="center"/>
              <w:rPr>
                <w:rFonts w:hint="eastAsia" w:ascii="仿宋" w:hAnsi="仿宋" w:eastAsia="仿宋" w:cs="仿宋"/>
                <w:sz w:val="21"/>
                <w:szCs w:val="21"/>
              </w:rPr>
            </w:pPr>
            <w:r>
              <w:rPr>
                <w:rFonts w:hint="eastAsia" w:ascii="仿宋" w:hAnsi="仿宋" w:eastAsia="仿宋" w:cs="仿宋"/>
                <w:sz w:val="21"/>
                <w:szCs w:val="21"/>
              </w:rPr>
              <w:t>22</w:t>
            </w:r>
          </w:p>
        </w:tc>
      </w:tr>
    </w:tbl>
    <w:p w14:paraId="0FCA0E0C">
      <w:pPr>
        <w:adjustRightInd w:val="0"/>
        <w:snapToGrid w:val="0"/>
        <w:spacing w:line="300" w:lineRule="exact"/>
        <w:ind w:firstLine="420" w:firstLineChars="200"/>
        <w:rPr>
          <w:rFonts w:hint="eastAsia" w:ascii="仿宋" w:hAnsi="仿宋" w:eastAsia="仿宋" w:cs="仿宋"/>
          <w:b/>
          <w:sz w:val="21"/>
          <w:szCs w:val="21"/>
        </w:rPr>
      </w:pPr>
    </w:p>
    <w:p w14:paraId="6DEB58C1">
      <w:pPr>
        <w:adjustRightInd w:val="0"/>
        <w:snapToGrid w:val="0"/>
        <w:spacing w:line="300" w:lineRule="exact"/>
        <w:ind w:firstLine="420" w:firstLineChars="200"/>
        <w:rPr>
          <w:rFonts w:hint="eastAsia" w:ascii="仿宋" w:hAnsi="仿宋" w:eastAsia="仿宋" w:cs="仿宋"/>
          <w:b/>
          <w:sz w:val="21"/>
          <w:szCs w:val="21"/>
        </w:rPr>
      </w:pPr>
      <w:bookmarkStart w:id="22" w:name="_Toc24011_WPSOffice_Level2"/>
      <w:bookmarkStart w:id="23" w:name="_Toc23127_WPSOffice_Level2"/>
      <w:r>
        <w:rPr>
          <w:rFonts w:hint="eastAsia" w:ascii="仿宋" w:hAnsi="仿宋" w:eastAsia="仿宋" w:cs="仿宋"/>
          <w:b/>
          <w:sz w:val="21"/>
          <w:szCs w:val="21"/>
        </w:rPr>
        <w:t>重要提示：</w:t>
      </w:r>
      <w:bookmarkEnd w:id="22"/>
      <w:bookmarkEnd w:id="23"/>
    </w:p>
    <w:p w14:paraId="1B4527D9">
      <w:pPr>
        <w:adjustRightInd w:val="0"/>
        <w:snapToGrid w:val="0"/>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1、投标人提供的证明材料，除需要投标人填报或有特殊说明外，均须按要求提供。</w:t>
      </w:r>
    </w:p>
    <w:p w14:paraId="6D372E57">
      <w:pPr>
        <w:adjustRightInd w:val="0"/>
        <w:snapToGrid w:val="0"/>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2、投标人在编制投标文件时，对于给定格式的文件内容，必须按照给定的标准格式进行填报；对于没有给定标准格式的文件内容，可以由投标人自行设计。</w:t>
      </w:r>
    </w:p>
    <w:p w14:paraId="1B9FE336">
      <w:pPr>
        <w:adjustRightInd w:val="0"/>
        <w:snapToGrid w:val="0"/>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3、投标文件应用中文书写。投标文件中所附或所引用的材料不是中文时，应附中文译本，并加盖公章（自然人投标的，无需加盖单位公章，需要签字）。</w:t>
      </w:r>
    </w:p>
    <w:p w14:paraId="71021D1E">
      <w:pPr>
        <w:adjustRightInd w:val="0"/>
        <w:snapToGrid w:val="0"/>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b/>
          <w:bCs/>
          <w:sz w:val="21"/>
          <w:szCs w:val="21"/>
        </w:rPr>
        <w:t>“资格证明材料”</w:t>
      </w:r>
      <w:r>
        <w:rPr>
          <w:rFonts w:hint="eastAsia" w:ascii="仿宋" w:hAnsi="仿宋" w:eastAsia="仿宋" w:cs="仿宋"/>
          <w:sz w:val="21"/>
          <w:szCs w:val="21"/>
        </w:rPr>
        <w:t>所列内容即为采购项目的资格审查条件，有一项不符合要求，不能进入下一阶段评审。</w:t>
      </w:r>
    </w:p>
    <w:p w14:paraId="6416013F">
      <w:pPr>
        <w:adjustRightInd w:val="0"/>
        <w:snapToGrid w:val="0"/>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5、</w:t>
      </w:r>
      <w:r>
        <w:rPr>
          <w:rFonts w:hint="eastAsia" w:ascii="仿宋" w:hAnsi="仿宋" w:eastAsia="仿宋" w:cs="仿宋"/>
          <w:b/>
          <w:bCs/>
          <w:sz w:val="21"/>
          <w:szCs w:val="21"/>
        </w:rPr>
        <w:t>“符合性证明材料”</w:t>
      </w:r>
      <w:r>
        <w:rPr>
          <w:rFonts w:hint="eastAsia" w:ascii="仿宋" w:hAnsi="仿宋" w:eastAsia="仿宋" w:cs="仿宋"/>
          <w:sz w:val="21"/>
          <w:szCs w:val="21"/>
        </w:rPr>
        <w:t>所列内容即为采购项目的符合性审查条件，有一项不符合要求，不能进入下一阶段评审。</w:t>
      </w:r>
    </w:p>
    <w:p w14:paraId="74D84699">
      <w:pPr>
        <w:adjustRightInd w:val="0"/>
        <w:snapToGrid w:val="0"/>
        <w:spacing w:line="300" w:lineRule="exact"/>
        <w:ind w:firstLine="420" w:firstLineChars="200"/>
        <w:rPr>
          <w:rFonts w:hint="eastAsia" w:ascii="仿宋" w:hAnsi="仿宋" w:eastAsia="仿宋" w:cs="仿宋"/>
          <w:sz w:val="21"/>
          <w:szCs w:val="21"/>
        </w:rPr>
      </w:pPr>
      <w:r>
        <w:rPr>
          <w:rFonts w:hint="eastAsia" w:ascii="仿宋" w:hAnsi="仿宋" w:eastAsia="仿宋" w:cs="仿宋"/>
          <w:sz w:val="21"/>
          <w:szCs w:val="21"/>
        </w:rPr>
        <w:t>6、“其他材料”</w:t>
      </w:r>
    </w:p>
    <w:p w14:paraId="55DF823F">
      <w:pPr>
        <w:adjustRightInd w:val="0"/>
        <w:snapToGrid w:val="0"/>
        <w:spacing w:line="300" w:lineRule="exact"/>
        <w:ind w:firstLine="420" w:firstLineChars="200"/>
        <w:rPr>
          <w:rFonts w:hint="eastAsia" w:ascii="仿宋" w:hAnsi="仿宋" w:eastAsia="仿宋" w:cs="仿宋"/>
          <w:kern w:val="0"/>
          <w:sz w:val="21"/>
          <w:szCs w:val="21"/>
        </w:rPr>
      </w:pPr>
      <w:r>
        <w:rPr>
          <w:rFonts w:hint="eastAsia" w:ascii="仿宋" w:hAnsi="仿宋" w:eastAsia="仿宋" w:cs="仿宋"/>
          <w:sz w:val="21"/>
          <w:szCs w:val="21"/>
        </w:rPr>
        <w:t>（1）</w:t>
      </w:r>
      <w:r>
        <w:rPr>
          <w:rFonts w:hint="eastAsia" w:ascii="仿宋" w:hAnsi="仿宋" w:eastAsia="仿宋" w:cs="仿宋"/>
          <w:kern w:val="0"/>
          <w:sz w:val="21"/>
          <w:szCs w:val="21"/>
        </w:rPr>
        <w:t>综合评分法：</w:t>
      </w:r>
      <w:r>
        <w:rPr>
          <w:rFonts w:hint="eastAsia" w:ascii="仿宋" w:hAnsi="仿宋" w:eastAsia="仿宋" w:cs="仿宋"/>
          <w:sz w:val="21"/>
          <w:szCs w:val="21"/>
        </w:rPr>
        <w:t>投标人可就</w:t>
      </w:r>
      <w:r>
        <w:rPr>
          <w:rFonts w:hint="eastAsia" w:ascii="仿宋" w:hAnsi="仿宋" w:eastAsia="仿宋" w:cs="仿宋"/>
          <w:kern w:val="0"/>
          <w:sz w:val="21"/>
          <w:szCs w:val="21"/>
        </w:rPr>
        <w:t>招标文件要求以及评分细则中各项要求提供相应材料。</w:t>
      </w:r>
    </w:p>
    <w:p w14:paraId="6F3C8A71">
      <w:pPr>
        <w:adjustRightInd w:val="0"/>
        <w:snapToGrid w:val="0"/>
        <w:spacing w:line="300" w:lineRule="exact"/>
        <w:ind w:firstLine="420" w:firstLineChars="200"/>
        <w:rPr>
          <w:rFonts w:hint="eastAsia" w:ascii="仿宋" w:hAnsi="仿宋" w:eastAsia="仿宋" w:cs="仿宋"/>
          <w:kern w:val="0"/>
          <w:sz w:val="21"/>
          <w:szCs w:val="21"/>
        </w:rPr>
      </w:pPr>
      <w:r>
        <w:rPr>
          <w:rFonts w:hint="eastAsia" w:ascii="仿宋" w:hAnsi="仿宋" w:eastAsia="仿宋" w:cs="仿宋"/>
          <w:sz w:val="21"/>
          <w:szCs w:val="21"/>
        </w:rPr>
        <w:t>（2）</w:t>
      </w:r>
      <w:r>
        <w:rPr>
          <w:rFonts w:hint="eastAsia" w:ascii="仿宋" w:hAnsi="仿宋" w:eastAsia="仿宋" w:cs="仿宋"/>
          <w:kern w:val="0"/>
          <w:sz w:val="21"/>
          <w:szCs w:val="21"/>
        </w:rPr>
        <w:t>最低评标价法：</w:t>
      </w:r>
      <w:r>
        <w:rPr>
          <w:rFonts w:hint="eastAsia" w:ascii="仿宋" w:hAnsi="仿宋" w:eastAsia="仿宋" w:cs="仿宋"/>
          <w:sz w:val="21"/>
          <w:szCs w:val="21"/>
        </w:rPr>
        <w:t>投标人可就</w:t>
      </w:r>
      <w:r>
        <w:rPr>
          <w:rFonts w:hint="eastAsia" w:ascii="仿宋" w:hAnsi="仿宋" w:eastAsia="仿宋" w:cs="仿宋"/>
          <w:kern w:val="0"/>
          <w:sz w:val="21"/>
          <w:szCs w:val="21"/>
        </w:rPr>
        <w:t>招标文件要求提供相应材料。</w:t>
      </w:r>
    </w:p>
    <w:p w14:paraId="4A83EB8A">
      <w:pPr>
        <w:pStyle w:val="3"/>
        <w:adjustRightInd w:val="0"/>
        <w:snapToGrid w:val="0"/>
        <w:spacing w:before="0" w:after="0" w:line="240" w:lineRule="auto"/>
        <w:ind w:firstLine="270"/>
        <w:jc w:val="left"/>
        <w:rPr>
          <w:rFonts w:hint="eastAsia" w:ascii="仿宋" w:hAnsi="仿宋" w:cs="仿宋"/>
          <w:sz w:val="21"/>
          <w:szCs w:val="21"/>
        </w:rPr>
        <w:sectPr>
          <w:pgSz w:w="11906" w:h="16838"/>
          <w:pgMar w:top="1440" w:right="1803" w:bottom="1440" w:left="1803" w:header="851" w:footer="992" w:gutter="0"/>
          <w:cols w:space="720" w:num="1"/>
          <w:docGrid w:type="linesAndChars" w:linePitch="319" w:charSpace="0"/>
        </w:sectPr>
      </w:pPr>
    </w:p>
    <w:p w14:paraId="362D0159">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格式1</w:t>
      </w:r>
    </w:p>
    <w:p w14:paraId="0CF1E1D9">
      <w:pPr>
        <w:ind w:firstLine="308"/>
        <w:jc w:val="center"/>
        <w:rPr>
          <w:rFonts w:ascii="仿宋" w:hAnsi="仿宋" w:cs="仿宋"/>
          <w:b/>
          <w:bCs/>
          <w:sz w:val="32"/>
          <w:szCs w:val="32"/>
        </w:rPr>
      </w:pPr>
      <w:bookmarkStart w:id="24" w:name="_Toc26322_WPSOffice_Level2"/>
      <w:bookmarkStart w:id="25" w:name="_Toc21090_WPSOffice_Level2"/>
      <w:r>
        <w:rPr>
          <w:rFonts w:hint="eastAsia" w:ascii="仿宋" w:hAnsi="仿宋" w:cs="仿宋"/>
          <w:b/>
          <w:bCs/>
          <w:sz w:val="32"/>
          <w:szCs w:val="32"/>
        </w:rPr>
        <w:t>投标文件、电子文档外封面、封口格式</w:t>
      </w:r>
      <w:bookmarkEnd w:id="24"/>
      <w:bookmarkEnd w:id="25"/>
    </w:p>
    <w:p w14:paraId="0F9DCCC0">
      <w:pPr>
        <w:ind w:firstLine="269"/>
        <w:rPr>
          <w:rFonts w:ascii="仿宋" w:hAnsi="仿宋" w:cs="仿宋"/>
        </w:rPr>
      </w:pPr>
      <w:r>
        <w:rPr>
          <w:rFonts w:hint="eastAsia" w:ascii="仿宋" w:hAnsi="仿宋" w:cs="仿宋"/>
          <w:sz w:val="28"/>
          <w:szCs w:val="28"/>
        </w:rPr>
        <w:t>封面格式：</w:t>
      </w:r>
    </w:p>
    <w:tbl>
      <w:tblPr>
        <w:tblStyle w:val="18"/>
        <w:tblW w:w="59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60"/>
      </w:tblGrid>
      <w:tr w14:paraId="792D07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90" w:hRule="atLeast"/>
          <w:jc w:val="center"/>
        </w:trPr>
        <w:tc>
          <w:tcPr>
            <w:tcW w:w="5960" w:type="dxa"/>
          </w:tcPr>
          <w:p w14:paraId="33C23580">
            <w:pPr>
              <w:jc w:val="center"/>
              <w:rPr>
                <w:rFonts w:ascii="仿宋" w:hAnsi="仿宋" w:cs="仿宋"/>
                <w:b/>
                <w:bCs/>
              </w:rPr>
            </w:pPr>
          </w:p>
          <w:p w14:paraId="3B0EBCBA">
            <w:pPr>
              <w:jc w:val="center"/>
              <w:rPr>
                <w:rFonts w:ascii="仿宋" w:hAnsi="仿宋" w:cs="仿宋"/>
                <w:b/>
                <w:bCs/>
              </w:rPr>
            </w:pPr>
          </w:p>
          <w:p w14:paraId="7F36A398">
            <w:pPr>
              <w:jc w:val="center"/>
              <w:rPr>
                <w:rFonts w:ascii="仿宋" w:hAnsi="仿宋" w:cs="仿宋"/>
                <w:b/>
                <w:bCs/>
              </w:rPr>
            </w:pPr>
          </w:p>
          <w:p w14:paraId="0D6016C6">
            <w:pPr>
              <w:jc w:val="center"/>
              <w:rPr>
                <w:rFonts w:ascii="仿宋" w:hAnsi="仿宋" w:cs="仿宋"/>
                <w:b/>
                <w:bCs/>
              </w:rPr>
            </w:pPr>
          </w:p>
          <w:p w14:paraId="69D26358">
            <w:pPr>
              <w:jc w:val="center"/>
              <w:rPr>
                <w:rFonts w:ascii="仿宋" w:hAnsi="仿宋" w:cs="仿宋"/>
                <w:b/>
                <w:bCs/>
              </w:rPr>
            </w:pPr>
          </w:p>
          <w:p w14:paraId="4DC4450D">
            <w:pPr>
              <w:ind w:firstLine="424"/>
              <w:jc w:val="center"/>
              <w:rPr>
                <w:rFonts w:ascii="仿宋" w:hAnsi="仿宋" w:cs="仿宋"/>
                <w:b/>
                <w:bCs/>
              </w:rPr>
            </w:pPr>
            <w:r>
              <w:rPr>
                <w:rFonts w:hint="eastAsia" w:ascii="仿宋" w:hAnsi="仿宋" w:cs="仿宋"/>
                <w:b/>
                <w:bCs/>
                <w:sz w:val="44"/>
                <w:szCs w:val="52"/>
              </w:rPr>
              <w:t>投标文件/电子文档</w:t>
            </w:r>
          </w:p>
          <w:p w14:paraId="0F60FA16">
            <w:pPr>
              <w:jc w:val="left"/>
              <w:rPr>
                <w:rFonts w:ascii="仿宋" w:hAnsi="仿宋" w:cs="仿宋"/>
              </w:rPr>
            </w:pPr>
          </w:p>
          <w:p w14:paraId="040084CE">
            <w:pPr>
              <w:jc w:val="left"/>
              <w:rPr>
                <w:rFonts w:ascii="仿宋" w:hAnsi="仿宋" w:cs="仿宋"/>
              </w:rPr>
            </w:pPr>
          </w:p>
          <w:p w14:paraId="64350FFD">
            <w:pPr>
              <w:jc w:val="left"/>
              <w:rPr>
                <w:rFonts w:ascii="仿宋" w:hAnsi="仿宋" w:cs="仿宋"/>
              </w:rPr>
            </w:pPr>
          </w:p>
          <w:p w14:paraId="6D647E90">
            <w:pPr>
              <w:jc w:val="left"/>
              <w:rPr>
                <w:rFonts w:ascii="仿宋" w:hAnsi="仿宋" w:cs="仿宋"/>
              </w:rPr>
            </w:pPr>
          </w:p>
          <w:p w14:paraId="5E760191">
            <w:pPr>
              <w:jc w:val="left"/>
              <w:rPr>
                <w:rFonts w:ascii="仿宋" w:hAnsi="仿宋" w:cs="仿宋"/>
              </w:rPr>
            </w:pPr>
          </w:p>
          <w:p w14:paraId="31E7186D">
            <w:pPr>
              <w:jc w:val="left"/>
              <w:rPr>
                <w:rFonts w:ascii="仿宋" w:hAnsi="仿宋" w:cs="仿宋"/>
              </w:rPr>
            </w:pPr>
          </w:p>
          <w:p w14:paraId="21C85283">
            <w:pPr>
              <w:jc w:val="left"/>
              <w:rPr>
                <w:rFonts w:ascii="仿宋" w:hAnsi="仿宋" w:cs="仿宋"/>
              </w:rPr>
            </w:pPr>
          </w:p>
          <w:p w14:paraId="29D2AA08">
            <w:pPr>
              <w:jc w:val="left"/>
              <w:rPr>
                <w:rFonts w:ascii="仿宋" w:hAnsi="仿宋" w:cs="仿宋"/>
              </w:rPr>
            </w:pPr>
            <w:r>
              <w:rPr>
                <w:rFonts w:hint="eastAsia" w:ascii="仿宋" w:hAnsi="仿宋" w:cs="仿宋"/>
              </w:rPr>
              <w:t>所投包号：第  包</w:t>
            </w:r>
          </w:p>
          <w:p w14:paraId="51C76C36">
            <w:pPr>
              <w:jc w:val="left"/>
              <w:rPr>
                <w:rFonts w:ascii="仿宋" w:hAnsi="仿宋" w:cs="仿宋"/>
              </w:rPr>
            </w:pPr>
          </w:p>
          <w:p w14:paraId="6A81D444">
            <w:pPr>
              <w:jc w:val="left"/>
              <w:rPr>
                <w:rFonts w:ascii="仿宋" w:hAnsi="仿宋" w:cs="仿宋"/>
              </w:rPr>
            </w:pPr>
            <w:r>
              <w:rPr>
                <w:rFonts w:hint="eastAsia" w:ascii="仿宋" w:hAnsi="仿宋" w:cs="仿宋"/>
              </w:rPr>
              <w:t>项目名称：</w:t>
            </w:r>
          </w:p>
          <w:p w14:paraId="67597286">
            <w:pPr>
              <w:jc w:val="left"/>
              <w:rPr>
                <w:rFonts w:ascii="仿宋" w:hAnsi="仿宋" w:cs="仿宋"/>
              </w:rPr>
            </w:pPr>
          </w:p>
          <w:p w14:paraId="2B3282C8">
            <w:pPr>
              <w:jc w:val="left"/>
              <w:rPr>
                <w:rFonts w:ascii="仿宋" w:hAnsi="仿宋" w:cs="仿宋"/>
              </w:rPr>
            </w:pPr>
            <w:r>
              <w:rPr>
                <w:rFonts w:hint="eastAsia" w:ascii="仿宋" w:hAnsi="仿宋" w:cs="仿宋"/>
              </w:rPr>
              <w:t>项目编号：</w:t>
            </w:r>
          </w:p>
          <w:p w14:paraId="228F0844">
            <w:pPr>
              <w:jc w:val="center"/>
              <w:rPr>
                <w:rFonts w:ascii="仿宋" w:hAnsi="仿宋" w:cs="仿宋"/>
              </w:rPr>
            </w:pPr>
          </w:p>
          <w:p w14:paraId="064CE0B7">
            <w:pPr>
              <w:jc w:val="center"/>
              <w:rPr>
                <w:rFonts w:ascii="仿宋" w:hAnsi="仿宋" w:cs="仿宋"/>
              </w:rPr>
            </w:pPr>
          </w:p>
          <w:p w14:paraId="502E9FFA">
            <w:pPr>
              <w:jc w:val="center"/>
              <w:rPr>
                <w:rFonts w:ascii="仿宋" w:hAnsi="仿宋" w:cs="仿宋"/>
              </w:rPr>
            </w:pPr>
          </w:p>
          <w:p w14:paraId="2E632975">
            <w:pPr>
              <w:jc w:val="left"/>
              <w:rPr>
                <w:rFonts w:ascii="仿宋" w:hAnsi="仿宋" w:cs="仿宋"/>
              </w:rPr>
            </w:pPr>
            <w:r>
              <w:rPr>
                <w:rFonts w:hint="eastAsia" w:ascii="仿宋" w:hAnsi="仿宋" w:cs="仿宋"/>
              </w:rPr>
              <w:t>投标人名称（加盖单位公章）</w:t>
            </w:r>
          </w:p>
        </w:tc>
      </w:tr>
    </w:tbl>
    <w:p w14:paraId="7754ED39">
      <w:pPr>
        <w:rPr>
          <w:rFonts w:ascii="仿宋" w:hAnsi="仿宋" w:cs="仿宋"/>
        </w:rPr>
      </w:pPr>
    </w:p>
    <w:p w14:paraId="32A8BAEF">
      <w:pPr>
        <w:rPr>
          <w:rFonts w:ascii="仿宋" w:hAnsi="仿宋" w:cs="仿宋"/>
        </w:rPr>
      </w:pPr>
    </w:p>
    <w:p w14:paraId="558876AE">
      <w:pPr>
        <w:ind w:firstLine="230"/>
        <w:rPr>
          <w:rFonts w:ascii="仿宋" w:hAnsi="仿宋" w:cs="仿宋"/>
        </w:rPr>
      </w:pPr>
      <w:r>
        <w:rPr>
          <w:rFonts w:hint="eastAsia" w:ascii="仿宋" w:hAnsi="仿宋" w:cs="仿宋"/>
          <w:sz w:val="24"/>
          <w:szCs w:val="32"/>
        </w:rPr>
        <w:t>封口格式：</w:t>
      </w:r>
    </w:p>
    <w:tbl>
      <w:tblPr>
        <w:tblStyle w:val="18"/>
        <w:tblW w:w="8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5C2F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220" w:type="dxa"/>
            <w:tcBorders>
              <w:top w:val="single" w:color="auto" w:sz="4" w:space="0"/>
              <w:left w:val="single" w:color="auto" w:sz="4" w:space="0"/>
              <w:bottom w:val="single" w:color="auto" w:sz="4" w:space="0"/>
              <w:right w:val="single" w:color="auto" w:sz="4" w:space="0"/>
            </w:tcBorders>
            <w:vAlign w:val="center"/>
          </w:tcPr>
          <w:p w14:paraId="5179103B">
            <w:pPr>
              <w:jc w:val="center"/>
              <w:rPr>
                <w:rFonts w:ascii="仿宋" w:hAnsi="仿宋" w:cs="仿宋"/>
              </w:rPr>
            </w:pPr>
            <w:r>
              <w:rPr>
                <w:rFonts w:hint="eastAsia" w:ascii="仿宋" w:hAnsi="仿宋" w:cs="仿宋"/>
              </w:rPr>
              <w:t>——于   年  月  日   时之前不准启封（公章）——</w:t>
            </w:r>
          </w:p>
        </w:tc>
      </w:tr>
    </w:tbl>
    <w:p w14:paraId="5882D807">
      <w:pPr>
        <w:rPr>
          <w:rFonts w:ascii="仿宋" w:hAnsi="仿宋" w:cs="仿宋"/>
        </w:rPr>
      </w:pPr>
    </w:p>
    <w:p w14:paraId="4B8AF2FF">
      <w:pPr>
        <w:rPr>
          <w:rFonts w:ascii="仿宋" w:hAnsi="仿宋" w:cs="仿宋"/>
        </w:rPr>
      </w:pPr>
    </w:p>
    <w:p w14:paraId="68D2B284">
      <w:pPr>
        <w:ind w:firstLine="270"/>
        <w:rPr>
          <w:rFonts w:ascii="仿宋" w:hAnsi="仿宋" w:cs="仿宋"/>
          <w:b/>
          <w:sz w:val="28"/>
          <w:szCs w:val="28"/>
        </w:rPr>
      </w:pPr>
      <w:r>
        <w:rPr>
          <w:rFonts w:hint="eastAsia" w:ascii="仿宋" w:hAnsi="仿宋" w:cs="仿宋"/>
          <w:b/>
          <w:sz w:val="28"/>
          <w:szCs w:val="28"/>
        </w:rPr>
        <w:br w:type="page"/>
      </w:r>
    </w:p>
    <w:p w14:paraId="78F23F4B">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格式2</w:t>
      </w:r>
    </w:p>
    <w:p w14:paraId="4EDB3FD5">
      <w:pPr>
        <w:ind w:firstLine="307"/>
        <w:jc w:val="center"/>
        <w:rPr>
          <w:rFonts w:ascii="仿宋" w:hAnsi="仿宋" w:cs="仿宋"/>
          <w:b/>
          <w:bCs/>
          <w:sz w:val="32"/>
          <w:szCs w:val="32"/>
        </w:rPr>
      </w:pPr>
      <w:r>
        <w:rPr>
          <w:rFonts w:ascii="仿宋" w:hAnsi="仿宋" w:cs="仿宋"/>
          <w:sz w:val="32"/>
        </w:rPr>
        <w:pict>
          <v:shape id="_x0000_s1027" o:spid="_x0000_s1027" o:spt="202" type="#_x0000_t202" style="position:absolute;left:0pt;margin-left:305.4pt;margin-top:28.45pt;height:44.35pt;width:98.7pt;z-index:251659264;mso-width-relative:page;mso-height-relative:page;"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1XXs+2QAAAAoBAAAPAAAAAAAA&#10;AAEAIAAAACIAAABkcnMvZG93bnJldi54bWxQSwECFAAUAAAACACHTuJA6Ns0ShECAABEBAAADgAA&#10;AAAAAAABACAAAAAoAQAAZHJzL2Uyb0RvYy54bWxQSwUGAAAAAAYABgBZAQAAqwUAAAAA&#10;">
            <v:path/>
            <v:fill focussize="0,0"/>
            <v:stroke joinstyle="miter"/>
            <v:imagedata o:title=""/>
            <o:lock v:ext="edit"/>
            <v:textbox>
              <w:txbxContent>
                <w:p w14:paraId="2BAE5DA1">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w:r>
      <w:r>
        <w:rPr>
          <w:rFonts w:hint="eastAsia" w:ascii="仿宋" w:hAnsi="仿宋" w:cs="仿宋"/>
          <w:b/>
          <w:bCs/>
          <w:sz w:val="32"/>
          <w:szCs w:val="32"/>
        </w:rPr>
        <w:t>投标文件的封皮</w:t>
      </w:r>
    </w:p>
    <w:p w14:paraId="508280A4">
      <w:pPr>
        <w:rPr>
          <w:rFonts w:ascii="仿宋" w:hAnsi="仿宋" w:cs="仿宋"/>
        </w:rPr>
      </w:pPr>
    </w:p>
    <w:p w14:paraId="3570F3D7">
      <w:pPr>
        <w:rPr>
          <w:rFonts w:ascii="仿宋" w:hAnsi="仿宋" w:cs="仿宋"/>
        </w:rPr>
      </w:pPr>
    </w:p>
    <w:p w14:paraId="598A7803">
      <w:pPr>
        <w:rPr>
          <w:rFonts w:ascii="仿宋" w:hAnsi="仿宋" w:cs="仿宋"/>
        </w:rPr>
      </w:pPr>
    </w:p>
    <w:p w14:paraId="32E74E35">
      <w:pPr>
        <w:rPr>
          <w:rFonts w:ascii="仿宋" w:hAnsi="仿宋" w:cs="仿宋"/>
        </w:rPr>
      </w:pPr>
    </w:p>
    <w:p w14:paraId="49F08E05">
      <w:pPr>
        <w:rPr>
          <w:rFonts w:ascii="仿宋" w:hAnsi="仿宋" w:cs="仿宋"/>
        </w:rPr>
      </w:pPr>
    </w:p>
    <w:p w14:paraId="46FCF3EF">
      <w:pPr>
        <w:rPr>
          <w:rFonts w:ascii="仿宋" w:hAnsi="仿宋" w:cs="仿宋"/>
        </w:rPr>
      </w:pPr>
    </w:p>
    <w:p w14:paraId="6A541919">
      <w:pPr>
        <w:ind w:firstLine="501"/>
        <w:jc w:val="center"/>
        <w:rPr>
          <w:rFonts w:ascii="仿宋" w:hAnsi="仿宋" w:cs="仿宋"/>
          <w:b/>
          <w:bCs/>
          <w:sz w:val="52"/>
          <w:szCs w:val="52"/>
        </w:rPr>
      </w:pPr>
      <w:r>
        <w:rPr>
          <w:rFonts w:hint="eastAsia" w:ascii="仿宋" w:hAnsi="仿宋" w:cs="仿宋"/>
          <w:b/>
          <w:bCs/>
          <w:sz w:val="52"/>
          <w:szCs w:val="52"/>
        </w:rPr>
        <w:t>投  标  文  件</w:t>
      </w:r>
    </w:p>
    <w:p w14:paraId="109D2900">
      <w:pPr>
        <w:rPr>
          <w:rFonts w:ascii="仿宋" w:hAnsi="仿宋" w:cs="仿宋"/>
        </w:rPr>
      </w:pPr>
    </w:p>
    <w:p w14:paraId="238C62EE">
      <w:pPr>
        <w:rPr>
          <w:rFonts w:ascii="仿宋" w:hAnsi="仿宋" w:cs="仿宋"/>
        </w:rPr>
      </w:pPr>
    </w:p>
    <w:p w14:paraId="64C18C75">
      <w:pPr>
        <w:rPr>
          <w:rFonts w:ascii="仿宋" w:hAnsi="仿宋" w:cs="仿宋"/>
        </w:rPr>
      </w:pPr>
    </w:p>
    <w:p w14:paraId="45EDFFA5">
      <w:pPr>
        <w:ind w:firstLine="269"/>
        <w:rPr>
          <w:rFonts w:ascii="仿宋" w:hAnsi="仿宋" w:cs="仿宋"/>
          <w:sz w:val="28"/>
          <w:szCs w:val="28"/>
        </w:rPr>
      </w:pPr>
    </w:p>
    <w:p w14:paraId="600BDD51">
      <w:pPr>
        <w:ind w:firstLine="269"/>
        <w:rPr>
          <w:rFonts w:ascii="仿宋" w:hAnsi="仿宋" w:cs="仿宋"/>
          <w:sz w:val="28"/>
          <w:szCs w:val="28"/>
        </w:rPr>
      </w:pPr>
    </w:p>
    <w:p w14:paraId="2D0BCB7B">
      <w:pPr>
        <w:ind w:firstLine="269"/>
        <w:rPr>
          <w:rFonts w:ascii="仿宋" w:hAnsi="仿宋" w:cs="仿宋"/>
          <w:sz w:val="28"/>
          <w:szCs w:val="28"/>
        </w:rPr>
      </w:pPr>
    </w:p>
    <w:p w14:paraId="2BA3DDB1">
      <w:pPr>
        <w:ind w:firstLine="269"/>
        <w:rPr>
          <w:rFonts w:ascii="仿宋" w:hAnsi="仿宋" w:cs="仿宋"/>
          <w:sz w:val="28"/>
          <w:szCs w:val="28"/>
        </w:rPr>
      </w:pPr>
    </w:p>
    <w:p w14:paraId="6D184634">
      <w:pPr>
        <w:ind w:firstLine="269"/>
        <w:rPr>
          <w:rFonts w:ascii="仿宋" w:hAnsi="仿宋" w:cs="仿宋"/>
          <w:sz w:val="28"/>
          <w:szCs w:val="28"/>
        </w:rPr>
      </w:pPr>
    </w:p>
    <w:p w14:paraId="5EAFA932">
      <w:pPr>
        <w:ind w:firstLine="269"/>
        <w:rPr>
          <w:rFonts w:ascii="仿宋" w:hAnsi="仿宋" w:cs="仿宋"/>
          <w:sz w:val="28"/>
          <w:szCs w:val="28"/>
        </w:rPr>
      </w:pPr>
    </w:p>
    <w:p w14:paraId="50CEADAA">
      <w:pPr>
        <w:ind w:firstLine="269"/>
        <w:rPr>
          <w:rFonts w:ascii="仿宋" w:hAnsi="仿宋" w:cs="仿宋"/>
          <w:sz w:val="28"/>
          <w:szCs w:val="28"/>
        </w:rPr>
      </w:pPr>
    </w:p>
    <w:p w14:paraId="663F016C">
      <w:pPr>
        <w:ind w:firstLine="269"/>
        <w:rPr>
          <w:rFonts w:ascii="仿宋" w:hAnsi="仿宋" w:cs="仿宋"/>
          <w:sz w:val="28"/>
          <w:szCs w:val="28"/>
        </w:rPr>
      </w:pPr>
    </w:p>
    <w:p w14:paraId="03D0A31A">
      <w:pPr>
        <w:ind w:firstLine="269"/>
        <w:rPr>
          <w:rFonts w:ascii="仿宋" w:hAnsi="仿宋" w:cs="仿宋"/>
          <w:sz w:val="28"/>
          <w:szCs w:val="28"/>
        </w:rPr>
      </w:pPr>
      <w:r>
        <w:rPr>
          <w:rFonts w:hint="eastAsia" w:ascii="仿宋" w:hAnsi="仿宋" w:cs="仿宋"/>
          <w:sz w:val="28"/>
          <w:szCs w:val="28"/>
        </w:rPr>
        <w:t>所投包号：第  包</w:t>
      </w:r>
    </w:p>
    <w:p w14:paraId="1998905E">
      <w:pPr>
        <w:ind w:firstLine="269"/>
        <w:rPr>
          <w:rFonts w:ascii="仿宋" w:hAnsi="仿宋" w:cs="仿宋"/>
          <w:sz w:val="28"/>
          <w:szCs w:val="28"/>
        </w:rPr>
      </w:pPr>
      <w:r>
        <w:rPr>
          <w:rFonts w:hint="eastAsia" w:ascii="仿宋" w:hAnsi="仿宋" w:cs="仿宋"/>
          <w:sz w:val="28"/>
          <w:szCs w:val="28"/>
        </w:rPr>
        <w:t>项目名称：</w:t>
      </w:r>
    </w:p>
    <w:p w14:paraId="13487454">
      <w:pPr>
        <w:ind w:firstLine="269"/>
        <w:rPr>
          <w:rFonts w:ascii="仿宋" w:hAnsi="仿宋" w:cs="仿宋"/>
          <w:sz w:val="28"/>
          <w:szCs w:val="28"/>
        </w:rPr>
      </w:pPr>
      <w:r>
        <w:rPr>
          <w:rFonts w:hint="eastAsia" w:ascii="仿宋" w:hAnsi="仿宋" w:cs="仿宋"/>
          <w:sz w:val="28"/>
          <w:szCs w:val="28"/>
        </w:rPr>
        <w:t>项目编号：</w:t>
      </w:r>
    </w:p>
    <w:p w14:paraId="21268F01">
      <w:pPr>
        <w:ind w:firstLine="269"/>
        <w:rPr>
          <w:rFonts w:ascii="仿宋" w:hAnsi="仿宋" w:cs="仿宋"/>
          <w:sz w:val="28"/>
          <w:szCs w:val="28"/>
        </w:rPr>
      </w:pPr>
      <w:r>
        <w:rPr>
          <w:rFonts w:hint="eastAsia" w:ascii="仿宋" w:hAnsi="仿宋" w:cs="仿宋"/>
          <w:sz w:val="28"/>
          <w:szCs w:val="28"/>
        </w:rPr>
        <w:t>投标人名称 ：</w:t>
      </w:r>
    </w:p>
    <w:p w14:paraId="0A1658AE">
      <w:pPr>
        <w:ind w:firstLine="269"/>
        <w:rPr>
          <w:rFonts w:ascii="仿宋" w:hAnsi="仿宋" w:cs="仿宋"/>
          <w:sz w:val="28"/>
          <w:szCs w:val="28"/>
        </w:rPr>
      </w:pPr>
      <w:r>
        <w:rPr>
          <w:rFonts w:hint="eastAsia" w:ascii="仿宋" w:hAnsi="仿宋" w:cs="仿宋"/>
          <w:sz w:val="28"/>
          <w:szCs w:val="28"/>
        </w:rPr>
        <w:br w:type="page"/>
      </w:r>
    </w:p>
    <w:p w14:paraId="1C5BA49F">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格式3</w:t>
      </w:r>
    </w:p>
    <w:p w14:paraId="6637C107">
      <w:pPr>
        <w:spacing w:beforeLines="100" w:afterLines="100" w:line="360" w:lineRule="auto"/>
        <w:ind w:right="-21" w:rightChars="-10" w:firstLine="308"/>
        <w:jc w:val="center"/>
        <w:rPr>
          <w:rFonts w:ascii="仿宋" w:hAnsi="仿宋" w:cs="仿宋"/>
          <w:b/>
          <w:sz w:val="32"/>
          <w:szCs w:val="32"/>
        </w:rPr>
      </w:pPr>
      <w:bookmarkStart w:id="26" w:name="_Toc2304_WPSOffice_Level2"/>
      <w:bookmarkStart w:id="27" w:name="_Toc21414_WPSOffice_Level2"/>
      <w:r>
        <w:rPr>
          <w:rFonts w:hint="eastAsia" w:ascii="仿宋" w:hAnsi="仿宋" w:cs="仿宋"/>
          <w:b/>
          <w:sz w:val="32"/>
          <w:szCs w:val="32"/>
        </w:rPr>
        <w:t>目  录</w:t>
      </w:r>
      <w:bookmarkEnd w:id="26"/>
      <w:bookmarkEnd w:id="27"/>
    </w:p>
    <w:p w14:paraId="3325AF93">
      <w:pPr>
        <w:rPr>
          <w:rFonts w:ascii="仿宋" w:hAnsi="仿宋" w:cs="仿宋"/>
        </w:rPr>
      </w:pPr>
      <w:bookmarkStart w:id="28" w:name="_Toc30940_WPSOffice_Level2"/>
      <w:bookmarkStart w:id="29" w:name="_Toc7636_WPSOffice_Level2"/>
      <w:r>
        <w:rPr>
          <w:rFonts w:hint="eastAsia" w:ascii="仿宋" w:hAnsi="仿宋" w:cs="仿宋"/>
        </w:rPr>
        <w:t>一、资格证明材料</w:t>
      </w:r>
      <w:bookmarkEnd w:id="28"/>
      <w:bookmarkEnd w:id="29"/>
    </w:p>
    <w:p w14:paraId="4DABD40F">
      <w:pPr>
        <w:rPr>
          <w:rFonts w:ascii="仿宋" w:hAnsi="仿宋" w:cs="仿宋"/>
        </w:rPr>
      </w:pPr>
      <w:r>
        <w:rPr>
          <w:rFonts w:hint="eastAsia" w:ascii="仿宋" w:hAnsi="仿宋" w:cs="仿宋"/>
        </w:rPr>
        <w:t>……</w:t>
      </w:r>
    </w:p>
    <w:p w14:paraId="3A28CEE5">
      <w:pPr>
        <w:rPr>
          <w:rFonts w:ascii="仿宋" w:hAnsi="仿宋" w:cs="仿宋"/>
        </w:rPr>
      </w:pPr>
      <w:bookmarkStart w:id="30" w:name="_Toc13950_WPSOffice_Level2"/>
      <w:bookmarkStart w:id="31" w:name="_Toc31702_WPSOffice_Level2"/>
      <w:r>
        <w:rPr>
          <w:rFonts w:hint="eastAsia" w:ascii="仿宋" w:hAnsi="仿宋" w:cs="仿宋"/>
        </w:rPr>
        <w:t>二、符合性证明材料</w:t>
      </w:r>
      <w:bookmarkEnd w:id="30"/>
      <w:bookmarkEnd w:id="31"/>
    </w:p>
    <w:p w14:paraId="55E8E717">
      <w:pPr>
        <w:rPr>
          <w:rFonts w:ascii="仿宋" w:hAnsi="仿宋" w:cs="仿宋"/>
        </w:rPr>
      </w:pPr>
      <w:r>
        <w:rPr>
          <w:rFonts w:hint="eastAsia" w:ascii="仿宋" w:hAnsi="仿宋" w:cs="仿宋"/>
        </w:rPr>
        <w:t>……</w:t>
      </w:r>
    </w:p>
    <w:p w14:paraId="17817BFD">
      <w:pPr>
        <w:rPr>
          <w:rFonts w:ascii="仿宋" w:hAnsi="仿宋" w:cs="仿宋"/>
        </w:rPr>
      </w:pPr>
      <w:bookmarkStart w:id="32" w:name="_Toc14854_WPSOffice_Level2"/>
      <w:bookmarkStart w:id="33" w:name="_Toc9090_WPSOffice_Level2"/>
      <w:r>
        <w:rPr>
          <w:rFonts w:hint="eastAsia" w:ascii="仿宋" w:hAnsi="仿宋" w:cs="仿宋"/>
        </w:rPr>
        <w:t>三、其它材料</w:t>
      </w:r>
      <w:bookmarkEnd w:id="32"/>
      <w:bookmarkEnd w:id="33"/>
    </w:p>
    <w:p w14:paraId="3EE987CF">
      <w:pPr>
        <w:rPr>
          <w:rFonts w:ascii="仿宋" w:hAnsi="仿宋" w:cs="仿宋"/>
          <w:szCs w:val="21"/>
        </w:rPr>
      </w:pPr>
      <w:r>
        <w:rPr>
          <w:rFonts w:hint="eastAsia" w:ascii="仿宋" w:hAnsi="仿宋" w:cs="仿宋"/>
          <w:szCs w:val="21"/>
        </w:rPr>
        <w:t>……</w:t>
      </w:r>
    </w:p>
    <w:p w14:paraId="6F60ED17">
      <w:pPr>
        <w:rPr>
          <w:rFonts w:ascii="仿宋" w:hAnsi="仿宋" w:cs="仿宋"/>
          <w:szCs w:val="21"/>
        </w:rPr>
      </w:pPr>
    </w:p>
    <w:p w14:paraId="1A7A6711">
      <w:pPr>
        <w:rPr>
          <w:rFonts w:ascii="仿宋" w:hAnsi="仿宋" w:cs="仿宋"/>
          <w:szCs w:val="21"/>
        </w:rPr>
      </w:pPr>
    </w:p>
    <w:p w14:paraId="192CB37F">
      <w:pPr>
        <w:rPr>
          <w:rFonts w:ascii="仿宋" w:hAnsi="仿宋" w:cs="仿宋"/>
          <w:szCs w:val="21"/>
        </w:rPr>
      </w:pPr>
    </w:p>
    <w:p w14:paraId="56E4D92B">
      <w:pPr>
        <w:adjustRightInd w:val="0"/>
        <w:snapToGrid w:val="0"/>
        <w:spacing w:line="360" w:lineRule="auto"/>
        <w:ind w:firstLine="420" w:firstLineChars="200"/>
        <w:rPr>
          <w:rFonts w:ascii="仿宋" w:hAnsi="仿宋" w:cs="仿宋"/>
        </w:rPr>
      </w:pPr>
      <w:r>
        <w:rPr>
          <w:rFonts w:hint="eastAsia" w:ascii="仿宋" w:hAnsi="仿宋" w:cs="仿宋"/>
        </w:rPr>
        <w:t>我单位的投标文件由资格证明材料、符合性证明材料和其它材料三部分组成，在此加盖单位公章并由法定代表人（或非法人组织负责人）或其授权委托人签字，保证投标文件中所有材料真实、有效。</w:t>
      </w:r>
    </w:p>
    <w:p w14:paraId="7EDA2CD2">
      <w:pPr>
        <w:rPr>
          <w:rFonts w:ascii="仿宋" w:hAnsi="仿宋" w:cs="仿宋"/>
        </w:rPr>
      </w:pPr>
    </w:p>
    <w:p w14:paraId="69D9BFFE">
      <w:pPr>
        <w:rPr>
          <w:rFonts w:ascii="仿宋" w:hAnsi="仿宋" w:cs="仿宋"/>
        </w:rPr>
      </w:pPr>
    </w:p>
    <w:p w14:paraId="1B7808DF">
      <w:pPr>
        <w:rPr>
          <w:rFonts w:ascii="仿宋" w:hAnsi="仿宋" w:cs="仿宋"/>
        </w:rPr>
      </w:pPr>
    </w:p>
    <w:p w14:paraId="19A4B503">
      <w:pPr>
        <w:rPr>
          <w:rFonts w:ascii="仿宋" w:hAnsi="仿宋" w:cs="仿宋"/>
        </w:rPr>
      </w:pPr>
    </w:p>
    <w:p w14:paraId="16668344">
      <w:pPr>
        <w:spacing w:line="480" w:lineRule="auto"/>
        <w:rPr>
          <w:rFonts w:ascii="仿宋" w:hAnsi="仿宋" w:cs="仿宋"/>
        </w:rPr>
      </w:pPr>
      <w:r>
        <w:rPr>
          <w:rFonts w:hint="eastAsia" w:ascii="仿宋" w:hAnsi="仿宋" w:cs="仿宋"/>
        </w:rPr>
        <w:t>投标人名称（加盖单位公章）：</w:t>
      </w:r>
    </w:p>
    <w:p w14:paraId="2515FD93">
      <w:pPr>
        <w:spacing w:line="480" w:lineRule="auto"/>
        <w:rPr>
          <w:rFonts w:ascii="仿宋" w:hAnsi="仿宋" w:cs="仿宋"/>
        </w:rPr>
      </w:pPr>
      <w:r>
        <w:rPr>
          <w:rFonts w:hint="eastAsia" w:ascii="仿宋" w:hAnsi="仿宋" w:cs="仿宋"/>
        </w:rPr>
        <w:t>法定代表人（或</w:t>
      </w:r>
      <w:r>
        <w:rPr>
          <w:rFonts w:hint="eastAsia" w:ascii="仿宋" w:hAnsi="仿宋" w:cs="仿宋"/>
          <w:szCs w:val="21"/>
        </w:rPr>
        <w:t>非法人组织负责人）或</w:t>
      </w:r>
      <w:r>
        <w:rPr>
          <w:rFonts w:hint="eastAsia" w:ascii="仿宋" w:hAnsi="仿宋" w:cs="仿宋"/>
        </w:rPr>
        <w:t>其授权委托人（签字或盖章）：</w:t>
      </w:r>
    </w:p>
    <w:p w14:paraId="0E25DC44">
      <w:pPr>
        <w:spacing w:line="480" w:lineRule="auto"/>
        <w:rPr>
          <w:rFonts w:ascii="仿宋" w:hAnsi="仿宋" w:cs="仿宋"/>
        </w:rPr>
      </w:pPr>
      <w:r>
        <w:rPr>
          <w:rFonts w:hint="eastAsia" w:ascii="仿宋" w:hAnsi="仿宋" w:cs="仿宋"/>
        </w:rPr>
        <w:t>日期：</w:t>
      </w:r>
    </w:p>
    <w:p w14:paraId="72449D6A">
      <w:pPr>
        <w:pStyle w:val="3"/>
        <w:adjustRightInd w:val="0"/>
        <w:snapToGrid w:val="0"/>
        <w:spacing w:before="0" w:after="0" w:line="240" w:lineRule="auto"/>
        <w:ind w:firstLine="270"/>
        <w:jc w:val="left"/>
        <w:rPr>
          <w:rFonts w:ascii="仿宋" w:hAnsi="仿宋" w:cs="仿宋"/>
          <w:b w:val="0"/>
          <w:bCs/>
          <w:sz w:val="32"/>
          <w:szCs w:val="32"/>
        </w:rPr>
      </w:pPr>
      <w:r>
        <w:rPr>
          <w:rFonts w:hint="eastAsia" w:ascii="仿宋" w:hAnsi="仿宋" w:cs="仿宋"/>
        </w:rPr>
        <w:br w:type="page"/>
      </w:r>
      <w:r>
        <w:rPr>
          <w:rFonts w:hint="eastAsia" w:ascii="仿宋" w:hAnsi="仿宋" w:cs="仿宋"/>
          <w:szCs w:val="28"/>
        </w:rPr>
        <w:t>格式4</w:t>
      </w:r>
      <w:bookmarkStart w:id="34" w:name="_Toc16924_WPSOffice_Level2"/>
      <w:bookmarkStart w:id="35" w:name="_Toc3401_WPSOffice_Level2"/>
    </w:p>
    <w:p w14:paraId="61384BF5">
      <w:pPr>
        <w:spacing w:beforeLines="100" w:afterLines="100" w:line="360" w:lineRule="auto"/>
        <w:ind w:right="-21" w:rightChars="-10" w:firstLine="308"/>
        <w:jc w:val="center"/>
        <w:rPr>
          <w:rFonts w:ascii="仿宋" w:hAnsi="仿宋" w:cs="仿宋"/>
          <w:b/>
          <w:sz w:val="32"/>
          <w:szCs w:val="32"/>
        </w:rPr>
      </w:pPr>
      <w:r>
        <w:rPr>
          <w:rFonts w:hint="eastAsia" w:ascii="仿宋" w:hAnsi="仿宋" w:cs="仿宋"/>
          <w:b/>
          <w:sz w:val="32"/>
          <w:szCs w:val="32"/>
        </w:rPr>
        <w:t>法定代表人（或非法人组织负责人）身份证明书</w:t>
      </w:r>
      <w:bookmarkEnd w:id="34"/>
      <w:bookmarkEnd w:id="35"/>
    </w:p>
    <w:p w14:paraId="58E5A1F7">
      <w:pPr>
        <w:spacing w:line="360" w:lineRule="auto"/>
        <w:ind w:firstLine="840" w:firstLineChars="400"/>
        <w:rPr>
          <w:rFonts w:ascii="仿宋" w:hAnsi="仿宋" w:cs="仿宋"/>
          <w:szCs w:val="21"/>
        </w:rPr>
      </w:pPr>
      <w:r>
        <w:rPr>
          <w:rFonts w:hint="eastAsia" w:ascii="仿宋" w:hAnsi="仿宋" w:cs="仿宋"/>
          <w:szCs w:val="21"/>
        </w:rPr>
        <w:t>姓名：，性别：，出生日期：，现任职务：，系（投标人名称）的法定代表人（或非法人组织负责人）。</w:t>
      </w:r>
    </w:p>
    <w:p w14:paraId="7151B8A0">
      <w:pPr>
        <w:rPr>
          <w:rFonts w:ascii="仿宋" w:hAnsi="仿宋" w:cs="仿宋"/>
          <w:szCs w:val="21"/>
        </w:rPr>
      </w:pPr>
    </w:p>
    <w:p w14:paraId="31CE63DF">
      <w:pPr>
        <w:rPr>
          <w:rFonts w:ascii="仿宋" w:hAnsi="仿宋" w:cs="仿宋"/>
          <w:szCs w:val="21"/>
        </w:rPr>
      </w:pPr>
      <w:r>
        <w:rPr>
          <w:rFonts w:hint="eastAsia" w:ascii="仿宋" w:hAnsi="仿宋" w:cs="仿宋"/>
          <w:szCs w:val="21"/>
        </w:rPr>
        <w:t>特此证明。</w:t>
      </w:r>
    </w:p>
    <w:p w14:paraId="4F9E9C7B">
      <w:pPr>
        <w:rPr>
          <w:rFonts w:ascii="仿宋" w:hAnsi="仿宋" w:cs="仿宋"/>
          <w:szCs w:val="21"/>
        </w:rPr>
      </w:pPr>
    </w:p>
    <w:p w14:paraId="4F73DD92">
      <w:pPr>
        <w:rPr>
          <w:rFonts w:ascii="仿宋" w:hAnsi="仿宋" w:cs="仿宋"/>
          <w:szCs w:val="21"/>
        </w:rPr>
      </w:pPr>
    </w:p>
    <w:p w14:paraId="4506FEF4">
      <w:pPr>
        <w:rPr>
          <w:rFonts w:ascii="仿宋" w:hAnsi="仿宋" w:cs="仿宋"/>
          <w:szCs w:val="21"/>
        </w:rPr>
      </w:pPr>
    </w:p>
    <w:tbl>
      <w:tblPr>
        <w:tblStyle w:val="18"/>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607A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2E12B8C7">
            <w:pPr>
              <w:jc w:val="center"/>
              <w:rPr>
                <w:rFonts w:ascii="仿宋" w:hAnsi="仿宋" w:cs="仿宋"/>
                <w:szCs w:val="21"/>
              </w:rPr>
            </w:pPr>
            <w:r>
              <w:rPr>
                <w:rFonts w:hint="eastAsia" w:ascii="仿宋" w:hAnsi="仿宋" w:cs="仿宋"/>
                <w:szCs w:val="21"/>
              </w:rPr>
              <w:t>（※法定代表人（或非法人组织负责人）身份证正、反面复印件※）</w:t>
            </w:r>
          </w:p>
        </w:tc>
      </w:tr>
    </w:tbl>
    <w:p w14:paraId="3EC3402D">
      <w:pPr>
        <w:rPr>
          <w:rFonts w:ascii="仿宋" w:hAnsi="仿宋" w:cs="仿宋"/>
          <w:szCs w:val="21"/>
        </w:rPr>
      </w:pPr>
    </w:p>
    <w:p w14:paraId="19E9EF69">
      <w:pPr>
        <w:rPr>
          <w:rFonts w:ascii="仿宋" w:hAnsi="仿宋" w:cs="仿宋"/>
          <w:szCs w:val="21"/>
        </w:rPr>
      </w:pPr>
    </w:p>
    <w:p w14:paraId="533B86F8">
      <w:pPr>
        <w:rPr>
          <w:rFonts w:ascii="仿宋" w:hAnsi="仿宋" w:cs="仿宋"/>
          <w:szCs w:val="21"/>
        </w:rPr>
      </w:pPr>
    </w:p>
    <w:p w14:paraId="34525D40">
      <w:pPr>
        <w:rPr>
          <w:rFonts w:ascii="仿宋" w:hAnsi="仿宋" w:cs="仿宋"/>
          <w:szCs w:val="21"/>
        </w:rPr>
      </w:pPr>
    </w:p>
    <w:p w14:paraId="663CC5DF">
      <w:pPr>
        <w:rPr>
          <w:rFonts w:ascii="仿宋" w:hAnsi="仿宋" w:cs="仿宋"/>
          <w:szCs w:val="21"/>
        </w:rPr>
      </w:pPr>
    </w:p>
    <w:p w14:paraId="299D6F77">
      <w:pPr>
        <w:rPr>
          <w:rFonts w:ascii="仿宋" w:hAnsi="仿宋" w:cs="仿宋"/>
          <w:szCs w:val="21"/>
        </w:rPr>
      </w:pPr>
    </w:p>
    <w:p w14:paraId="0FE332E9">
      <w:pPr>
        <w:rPr>
          <w:rFonts w:ascii="仿宋" w:hAnsi="仿宋" w:cs="仿宋"/>
          <w:szCs w:val="21"/>
        </w:rPr>
      </w:pPr>
    </w:p>
    <w:p w14:paraId="521E2DBB">
      <w:pPr>
        <w:spacing w:line="480" w:lineRule="auto"/>
        <w:rPr>
          <w:rFonts w:ascii="仿宋" w:hAnsi="仿宋" w:cs="仿宋"/>
          <w:u w:val="single"/>
        </w:rPr>
      </w:pPr>
      <w:r>
        <w:rPr>
          <w:rFonts w:hint="eastAsia" w:ascii="仿宋" w:hAnsi="仿宋" w:cs="仿宋"/>
        </w:rPr>
        <w:t>投标人名称（加盖单位公章）：</w:t>
      </w:r>
    </w:p>
    <w:p w14:paraId="1CC9A8ED">
      <w:pPr>
        <w:rPr>
          <w:rFonts w:ascii="仿宋" w:hAnsi="仿宋" w:cs="仿宋"/>
          <w:u w:val="single"/>
        </w:rPr>
      </w:pPr>
      <w:r>
        <w:rPr>
          <w:rFonts w:hint="eastAsia" w:ascii="仿宋" w:hAnsi="仿宋" w:cs="仿宋"/>
        </w:rPr>
        <w:t>日期：</w:t>
      </w:r>
    </w:p>
    <w:p w14:paraId="50762745">
      <w:pPr>
        <w:rPr>
          <w:rFonts w:ascii="仿宋" w:hAnsi="仿宋" w:cs="仿宋"/>
          <w:szCs w:val="21"/>
        </w:rPr>
      </w:pPr>
      <w:r>
        <w:rPr>
          <w:rFonts w:hint="eastAsia" w:ascii="仿宋" w:hAnsi="仿宋" w:cs="仿宋"/>
          <w:szCs w:val="21"/>
        </w:rPr>
        <w:br w:type="page"/>
      </w:r>
    </w:p>
    <w:p w14:paraId="1ABD0409">
      <w:pPr>
        <w:pStyle w:val="3"/>
        <w:adjustRightInd w:val="0"/>
        <w:snapToGrid w:val="0"/>
        <w:spacing w:before="0" w:after="0" w:line="240" w:lineRule="auto"/>
        <w:ind w:firstLine="270"/>
        <w:jc w:val="left"/>
        <w:rPr>
          <w:rFonts w:ascii="仿宋" w:hAnsi="仿宋" w:cs="仿宋"/>
          <w:b w:val="0"/>
          <w:bCs/>
          <w:sz w:val="32"/>
          <w:szCs w:val="32"/>
        </w:rPr>
      </w:pPr>
      <w:r>
        <w:rPr>
          <w:rFonts w:hint="eastAsia" w:ascii="仿宋" w:hAnsi="仿宋" w:cs="仿宋"/>
          <w:szCs w:val="28"/>
        </w:rPr>
        <w:t>格式5</w:t>
      </w:r>
      <w:bookmarkStart w:id="36" w:name="_Toc21833_WPSOffice_Level2"/>
      <w:bookmarkStart w:id="37" w:name="_Toc122_WPSOffice_Level2"/>
    </w:p>
    <w:p w14:paraId="1FD51535">
      <w:pPr>
        <w:spacing w:beforeLines="100" w:afterLines="100" w:line="360" w:lineRule="auto"/>
        <w:ind w:right="-21" w:rightChars="-10" w:firstLine="308"/>
        <w:jc w:val="center"/>
        <w:rPr>
          <w:rFonts w:ascii="仿宋" w:hAnsi="仿宋" w:cs="仿宋"/>
          <w:b/>
          <w:sz w:val="32"/>
          <w:szCs w:val="32"/>
        </w:rPr>
      </w:pPr>
      <w:r>
        <w:rPr>
          <w:rFonts w:hint="eastAsia" w:ascii="仿宋" w:hAnsi="仿宋" w:cs="仿宋"/>
          <w:b/>
          <w:sz w:val="32"/>
          <w:szCs w:val="32"/>
        </w:rPr>
        <w:t>法定代表人（或非法人组织负责人）授权委托书</w:t>
      </w:r>
      <w:bookmarkEnd w:id="36"/>
      <w:bookmarkEnd w:id="37"/>
    </w:p>
    <w:p w14:paraId="4BCB4E6D">
      <w:pPr>
        <w:spacing w:line="360" w:lineRule="auto"/>
        <w:ind w:firstLine="420" w:firstLineChars="200"/>
        <w:rPr>
          <w:rFonts w:ascii="仿宋" w:hAnsi="仿宋" w:cs="仿宋"/>
          <w:szCs w:val="21"/>
          <w:u w:val="single"/>
        </w:rPr>
      </w:pPr>
      <w:r>
        <w:rPr>
          <w:rFonts w:hint="eastAsia" w:ascii="仿宋" w:hAnsi="仿宋" w:cs="仿宋"/>
          <w:szCs w:val="21"/>
        </w:rPr>
        <w:t>单位名称：</w:t>
      </w:r>
    </w:p>
    <w:p w14:paraId="531926D5">
      <w:pPr>
        <w:spacing w:line="360" w:lineRule="auto"/>
        <w:ind w:firstLine="420" w:firstLineChars="200"/>
        <w:rPr>
          <w:rFonts w:ascii="仿宋" w:hAnsi="仿宋" w:cs="仿宋"/>
          <w:szCs w:val="21"/>
          <w:u w:val="single"/>
        </w:rPr>
      </w:pPr>
      <w:r>
        <w:rPr>
          <w:rFonts w:hint="eastAsia" w:ascii="仿宋" w:hAnsi="仿宋" w:cs="仿宋"/>
          <w:szCs w:val="21"/>
        </w:rPr>
        <w:t>法定代表人（或非法人组织负责人）姓名： 身份证号码：</w:t>
      </w:r>
    </w:p>
    <w:p w14:paraId="02889AD4">
      <w:pPr>
        <w:tabs>
          <w:tab w:val="left" w:pos="5205"/>
        </w:tabs>
        <w:spacing w:line="360" w:lineRule="auto"/>
        <w:ind w:firstLine="420" w:firstLineChars="200"/>
        <w:rPr>
          <w:rFonts w:ascii="仿宋" w:hAnsi="仿宋" w:cs="仿宋"/>
          <w:szCs w:val="21"/>
          <w:u w:val="single"/>
        </w:rPr>
      </w:pPr>
      <w:r>
        <w:rPr>
          <w:rFonts w:hint="eastAsia" w:ascii="仿宋" w:hAnsi="仿宋" w:cs="仿宋"/>
          <w:szCs w:val="21"/>
        </w:rPr>
        <w:t>住所地：</w:t>
      </w:r>
      <w:r>
        <w:rPr>
          <w:rFonts w:hint="eastAsia" w:ascii="仿宋" w:hAnsi="仿宋" w:cs="仿宋"/>
          <w:szCs w:val="21"/>
          <w:u w:val="single"/>
        </w:rPr>
        <w:tab/>
      </w:r>
    </w:p>
    <w:p w14:paraId="56AEF3AF">
      <w:pPr>
        <w:spacing w:line="360" w:lineRule="auto"/>
        <w:ind w:firstLine="420" w:firstLineChars="200"/>
        <w:rPr>
          <w:rFonts w:ascii="仿宋" w:hAnsi="仿宋" w:cs="仿宋"/>
          <w:szCs w:val="21"/>
          <w:u w:val="single"/>
        </w:rPr>
      </w:pPr>
      <w:r>
        <w:rPr>
          <w:rFonts w:hint="eastAsia" w:ascii="仿宋" w:hAnsi="仿宋" w:cs="仿宋"/>
          <w:szCs w:val="21"/>
        </w:rPr>
        <w:t>授权委托人姓名：                   身份证号码：</w:t>
      </w:r>
    </w:p>
    <w:p w14:paraId="0772A6AF">
      <w:pPr>
        <w:spacing w:line="360" w:lineRule="auto"/>
        <w:ind w:firstLine="420" w:firstLineChars="200"/>
        <w:rPr>
          <w:rFonts w:ascii="仿宋" w:hAnsi="仿宋" w:cs="仿宋"/>
          <w:szCs w:val="21"/>
          <w:u w:val="single"/>
        </w:rPr>
      </w:pPr>
      <w:r>
        <w:rPr>
          <w:rFonts w:hint="eastAsia" w:ascii="仿宋" w:hAnsi="仿宋" w:cs="仿宋"/>
          <w:szCs w:val="21"/>
        </w:rPr>
        <w:t>工作单位：</w:t>
      </w:r>
    </w:p>
    <w:p w14:paraId="58496503">
      <w:pPr>
        <w:spacing w:line="360" w:lineRule="auto"/>
        <w:ind w:firstLine="420" w:firstLineChars="200"/>
        <w:rPr>
          <w:rFonts w:ascii="仿宋" w:hAnsi="仿宋" w:cs="仿宋"/>
          <w:szCs w:val="21"/>
          <w:u w:val="single"/>
        </w:rPr>
      </w:pPr>
      <w:r>
        <w:rPr>
          <w:rFonts w:hint="eastAsia" w:ascii="仿宋" w:hAnsi="仿宋" w:cs="仿宋"/>
          <w:szCs w:val="21"/>
        </w:rPr>
        <w:t>住址：                   电话：</w:t>
      </w:r>
    </w:p>
    <w:p w14:paraId="26DCF2C5">
      <w:pPr>
        <w:spacing w:line="360" w:lineRule="auto"/>
        <w:ind w:firstLine="420" w:firstLineChars="200"/>
        <w:rPr>
          <w:rFonts w:ascii="仿宋" w:hAnsi="仿宋" w:cs="仿宋"/>
          <w:szCs w:val="21"/>
        </w:rPr>
      </w:pPr>
      <w:r>
        <w:rPr>
          <w:rFonts w:hint="eastAsia" w:ascii="仿宋" w:hAnsi="仿宋" w:cs="仿宋"/>
          <w:szCs w:val="21"/>
        </w:rPr>
        <w:t>现委托就</w:t>
      </w:r>
      <w:r>
        <w:rPr>
          <w:rFonts w:hint="eastAsia" w:ascii="仿宋" w:hAnsi="仿宋" w:cs="仿宋"/>
          <w:szCs w:val="21"/>
          <w:u w:val="single"/>
        </w:rPr>
        <w:t>（项目编号、项目名称、包号）</w:t>
      </w:r>
      <w:r>
        <w:rPr>
          <w:rFonts w:hint="eastAsia" w:ascii="仿宋" w:hAnsi="仿宋" w:cs="仿宋"/>
          <w:szCs w:val="21"/>
        </w:rPr>
        <w:t>投标中，以我单位名义处理一切与之有关的事务。</w:t>
      </w:r>
    </w:p>
    <w:p w14:paraId="773DECA6">
      <w:pPr>
        <w:spacing w:line="360" w:lineRule="auto"/>
        <w:ind w:firstLine="420" w:firstLineChars="200"/>
        <w:rPr>
          <w:rFonts w:ascii="仿宋" w:hAnsi="仿宋" w:cs="仿宋"/>
          <w:szCs w:val="21"/>
        </w:rPr>
      </w:pPr>
      <w:r>
        <w:rPr>
          <w:rFonts w:hint="eastAsia" w:ascii="仿宋" w:hAnsi="仿宋" w:cs="仿宋"/>
          <w:szCs w:val="21"/>
        </w:rPr>
        <w:t>本授权书于年月日签字或盖章生效，无转委托，特此声明。</w:t>
      </w:r>
    </w:p>
    <w:p w14:paraId="0AB73C51">
      <w:pPr>
        <w:spacing w:line="360" w:lineRule="auto"/>
        <w:rPr>
          <w:rFonts w:ascii="仿宋" w:hAnsi="仿宋" w:cs="仿宋"/>
          <w:szCs w:val="21"/>
        </w:rPr>
      </w:pPr>
    </w:p>
    <w:tbl>
      <w:tblPr>
        <w:tblStyle w:val="18"/>
        <w:tblW w:w="8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55C7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tcPr>
          <w:p w14:paraId="06DC9BEE">
            <w:pPr>
              <w:jc w:val="center"/>
              <w:rPr>
                <w:rFonts w:ascii="仿宋" w:hAnsi="仿宋" w:cs="仿宋"/>
                <w:szCs w:val="21"/>
              </w:rPr>
            </w:pPr>
            <w:r>
              <w:rPr>
                <w:rFonts w:hint="eastAsia" w:ascii="仿宋" w:hAnsi="仿宋" w:cs="仿宋"/>
                <w:szCs w:val="21"/>
              </w:rPr>
              <w:t>（※授权委托人身份证正、反面复印件※）</w:t>
            </w:r>
          </w:p>
        </w:tc>
      </w:tr>
    </w:tbl>
    <w:p w14:paraId="74B082CC">
      <w:pPr>
        <w:spacing w:line="360" w:lineRule="auto"/>
        <w:rPr>
          <w:rFonts w:ascii="仿宋" w:hAnsi="仿宋" w:cs="仿宋"/>
          <w:szCs w:val="21"/>
        </w:rPr>
      </w:pPr>
    </w:p>
    <w:p w14:paraId="0D2A3B6B">
      <w:pPr>
        <w:spacing w:line="360" w:lineRule="auto"/>
        <w:rPr>
          <w:rFonts w:ascii="仿宋" w:hAnsi="仿宋" w:cs="仿宋"/>
          <w:szCs w:val="21"/>
        </w:rPr>
      </w:pPr>
      <w:r>
        <w:rPr>
          <w:rFonts w:hint="eastAsia" w:ascii="仿宋" w:hAnsi="仿宋" w:cs="仿宋"/>
          <w:szCs w:val="21"/>
        </w:rPr>
        <w:t>委托人（加盖单位公章）：</w:t>
      </w:r>
    </w:p>
    <w:p w14:paraId="59336715">
      <w:pPr>
        <w:spacing w:line="360" w:lineRule="auto"/>
        <w:rPr>
          <w:rFonts w:ascii="仿宋" w:hAnsi="仿宋" w:cs="仿宋"/>
          <w:szCs w:val="21"/>
        </w:rPr>
      </w:pPr>
      <w:r>
        <w:rPr>
          <w:rFonts w:hint="eastAsia" w:ascii="仿宋" w:hAnsi="仿宋" w:cs="仿宋"/>
          <w:szCs w:val="21"/>
        </w:rPr>
        <w:t>法定代表人（或非法人组织负责人）（签字或盖章）：</w:t>
      </w:r>
    </w:p>
    <w:p w14:paraId="3929C14D">
      <w:pPr>
        <w:spacing w:line="360" w:lineRule="auto"/>
        <w:rPr>
          <w:rFonts w:ascii="仿宋" w:hAnsi="仿宋" w:cs="仿宋"/>
          <w:szCs w:val="21"/>
        </w:rPr>
      </w:pPr>
      <w:r>
        <w:rPr>
          <w:rFonts w:hint="eastAsia" w:ascii="仿宋" w:hAnsi="仿宋" w:cs="仿宋"/>
          <w:szCs w:val="21"/>
        </w:rPr>
        <w:t>授权委托人（签字或盖章）：</w:t>
      </w:r>
    </w:p>
    <w:p w14:paraId="144A6AD4">
      <w:pPr>
        <w:spacing w:line="360" w:lineRule="auto"/>
        <w:rPr>
          <w:rFonts w:ascii="仿宋" w:hAnsi="仿宋" w:cs="仿宋"/>
          <w:szCs w:val="21"/>
        </w:rPr>
      </w:pPr>
      <w:r>
        <w:rPr>
          <w:rFonts w:hint="eastAsia" w:ascii="仿宋" w:hAnsi="仿宋" w:cs="仿宋"/>
          <w:szCs w:val="21"/>
        </w:rPr>
        <w:t>详细通讯地址：      邮政编码 ：</w:t>
      </w:r>
    </w:p>
    <w:p w14:paraId="60BB5F4C">
      <w:pPr>
        <w:spacing w:line="360" w:lineRule="auto"/>
        <w:rPr>
          <w:rFonts w:ascii="仿宋" w:hAnsi="仿宋" w:cs="仿宋"/>
          <w:szCs w:val="21"/>
          <w:u w:val="single"/>
        </w:rPr>
      </w:pPr>
      <w:r>
        <w:rPr>
          <w:rFonts w:hint="eastAsia" w:ascii="仿宋" w:hAnsi="仿宋" w:cs="仿宋"/>
          <w:szCs w:val="21"/>
        </w:rPr>
        <w:t>传        真：      电     话：</w:t>
      </w:r>
    </w:p>
    <w:p w14:paraId="660E70E6">
      <w:pPr>
        <w:spacing w:line="360" w:lineRule="auto"/>
        <w:rPr>
          <w:rFonts w:ascii="仿宋" w:hAnsi="仿宋" w:cs="仿宋"/>
          <w:szCs w:val="21"/>
          <w:u w:val="single"/>
        </w:rPr>
      </w:pPr>
      <w:r>
        <w:rPr>
          <w:rFonts w:hint="eastAsia" w:ascii="仿宋" w:hAnsi="仿宋" w:cs="仿宋"/>
          <w:szCs w:val="21"/>
        </w:rPr>
        <w:t>日        期:</w:t>
      </w:r>
    </w:p>
    <w:p w14:paraId="039B61A7">
      <w:pPr>
        <w:rPr>
          <w:rFonts w:ascii="仿宋" w:hAnsi="仿宋" w:cs="仿宋"/>
          <w:szCs w:val="28"/>
        </w:rPr>
      </w:pPr>
      <w:r>
        <w:rPr>
          <w:rFonts w:hint="eastAsia" w:ascii="仿宋" w:hAnsi="仿宋" w:cs="仿宋"/>
          <w:szCs w:val="28"/>
        </w:rPr>
        <w:br w:type="page"/>
      </w:r>
    </w:p>
    <w:p w14:paraId="50BB802B">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格式6</w:t>
      </w:r>
    </w:p>
    <w:p w14:paraId="5994CEDF">
      <w:pPr>
        <w:spacing w:beforeLines="100" w:afterLines="100" w:line="360" w:lineRule="auto"/>
        <w:ind w:right="-21" w:rightChars="-10" w:firstLine="308"/>
        <w:jc w:val="center"/>
        <w:rPr>
          <w:rFonts w:ascii="仿宋" w:hAnsi="仿宋" w:cs="仿宋"/>
          <w:b/>
          <w:sz w:val="32"/>
          <w:szCs w:val="32"/>
        </w:rPr>
      </w:pPr>
      <w:r>
        <w:rPr>
          <w:rFonts w:hint="eastAsia" w:ascii="仿宋" w:hAnsi="仿宋" w:cs="仿宋"/>
          <w:b/>
          <w:sz w:val="32"/>
          <w:szCs w:val="32"/>
        </w:rPr>
        <w:t>具有良好的商业信誉和健全的财务会计制度的承诺函</w:t>
      </w:r>
    </w:p>
    <w:p w14:paraId="787B3A91">
      <w:pPr>
        <w:spacing w:beforeLines="100" w:afterLines="100" w:line="480" w:lineRule="exact"/>
        <w:ind w:right="630" w:rightChars="300" w:firstLine="269"/>
        <w:jc w:val="center"/>
        <w:rPr>
          <w:rFonts w:ascii="仿宋" w:hAnsi="仿宋" w:cs="仿宋"/>
          <w:sz w:val="28"/>
          <w:szCs w:val="28"/>
        </w:rPr>
      </w:pPr>
      <w:r>
        <w:rPr>
          <w:rFonts w:hint="eastAsia" w:ascii="仿宋" w:hAnsi="仿宋" w:cs="仿宋"/>
          <w:sz w:val="28"/>
          <w:szCs w:val="28"/>
        </w:rPr>
        <w:t>（格式自拟）</w:t>
      </w:r>
    </w:p>
    <w:p w14:paraId="282F7CBA">
      <w:pPr>
        <w:adjustRightInd w:val="0"/>
        <w:snapToGrid w:val="0"/>
        <w:spacing w:line="360" w:lineRule="auto"/>
        <w:ind w:right="105" w:rightChars="50" w:firstLine="476" w:firstLineChars="227"/>
        <w:jc w:val="left"/>
        <w:rPr>
          <w:rFonts w:ascii="仿宋" w:hAnsi="仿宋" w:cs="仿宋"/>
          <w:szCs w:val="21"/>
        </w:rPr>
      </w:pPr>
    </w:p>
    <w:p w14:paraId="0A613680">
      <w:pPr>
        <w:adjustRightInd w:val="0"/>
        <w:snapToGrid w:val="0"/>
        <w:spacing w:line="360" w:lineRule="auto"/>
        <w:ind w:right="105" w:rightChars="50" w:firstLine="476" w:firstLineChars="227"/>
        <w:jc w:val="left"/>
        <w:rPr>
          <w:rFonts w:ascii="仿宋" w:hAnsi="仿宋" w:cs="仿宋"/>
          <w:szCs w:val="21"/>
        </w:rPr>
      </w:pPr>
    </w:p>
    <w:p w14:paraId="798433BC">
      <w:pPr>
        <w:adjustRightInd w:val="0"/>
        <w:snapToGrid w:val="0"/>
        <w:spacing w:line="360" w:lineRule="auto"/>
        <w:ind w:right="105" w:rightChars="50" w:firstLine="476" w:firstLineChars="227"/>
        <w:jc w:val="left"/>
        <w:rPr>
          <w:rFonts w:ascii="仿宋" w:hAnsi="仿宋" w:cs="仿宋"/>
          <w:szCs w:val="21"/>
        </w:rPr>
      </w:pPr>
    </w:p>
    <w:p w14:paraId="4A6B3414">
      <w:pPr>
        <w:adjustRightInd w:val="0"/>
        <w:snapToGrid w:val="0"/>
        <w:spacing w:line="360" w:lineRule="auto"/>
        <w:ind w:right="105" w:rightChars="50" w:firstLine="476" w:firstLineChars="227"/>
        <w:jc w:val="left"/>
        <w:rPr>
          <w:rFonts w:ascii="仿宋" w:hAnsi="仿宋" w:cs="仿宋"/>
          <w:szCs w:val="21"/>
        </w:rPr>
      </w:pPr>
    </w:p>
    <w:p w14:paraId="4978FA52">
      <w:pPr>
        <w:adjustRightInd w:val="0"/>
        <w:snapToGrid w:val="0"/>
        <w:spacing w:line="360" w:lineRule="auto"/>
        <w:ind w:right="105" w:rightChars="50" w:firstLine="476" w:firstLineChars="227"/>
        <w:jc w:val="left"/>
        <w:rPr>
          <w:rFonts w:ascii="仿宋" w:hAnsi="仿宋" w:cs="仿宋"/>
          <w:szCs w:val="21"/>
        </w:rPr>
      </w:pPr>
    </w:p>
    <w:p w14:paraId="71C11F82">
      <w:pPr>
        <w:adjustRightInd w:val="0"/>
        <w:snapToGrid w:val="0"/>
        <w:spacing w:line="360" w:lineRule="auto"/>
        <w:ind w:right="105" w:rightChars="50" w:firstLine="476" w:firstLineChars="227"/>
        <w:jc w:val="left"/>
        <w:rPr>
          <w:rFonts w:ascii="仿宋" w:hAnsi="仿宋" w:cs="仿宋"/>
          <w:szCs w:val="21"/>
        </w:rPr>
      </w:pPr>
    </w:p>
    <w:p w14:paraId="46629251">
      <w:pPr>
        <w:adjustRightInd w:val="0"/>
        <w:snapToGrid w:val="0"/>
        <w:spacing w:line="360" w:lineRule="auto"/>
        <w:ind w:right="105" w:rightChars="50" w:firstLine="476" w:firstLineChars="227"/>
        <w:jc w:val="left"/>
        <w:rPr>
          <w:rFonts w:ascii="仿宋" w:hAnsi="仿宋" w:cs="仿宋"/>
          <w:szCs w:val="21"/>
        </w:rPr>
      </w:pPr>
    </w:p>
    <w:p w14:paraId="04E298DE">
      <w:pPr>
        <w:adjustRightInd w:val="0"/>
        <w:snapToGrid w:val="0"/>
        <w:spacing w:line="360" w:lineRule="auto"/>
        <w:ind w:right="105" w:rightChars="50" w:firstLine="476" w:firstLineChars="227"/>
        <w:jc w:val="left"/>
        <w:rPr>
          <w:rFonts w:ascii="仿宋" w:hAnsi="仿宋" w:cs="仿宋"/>
          <w:szCs w:val="21"/>
        </w:rPr>
      </w:pPr>
    </w:p>
    <w:p w14:paraId="36B97E13">
      <w:pPr>
        <w:adjustRightInd w:val="0"/>
        <w:snapToGrid w:val="0"/>
        <w:spacing w:line="360" w:lineRule="auto"/>
        <w:ind w:right="105" w:rightChars="50" w:firstLine="476" w:firstLineChars="227"/>
        <w:jc w:val="left"/>
        <w:rPr>
          <w:rFonts w:ascii="仿宋" w:hAnsi="仿宋" w:cs="仿宋"/>
          <w:szCs w:val="21"/>
        </w:rPr>
      </w:pPr>
    </w:p>
    <w:p w14:paraId="1CB43CE8">
      <w:pPr>
        <w:snapToGrid w:val="0"/>
        <w:spacing w:line="480" w:lineRule="auto"/>
        <w:rPr>
          <w:rFonts w:ascii="仿宋" w:hAnsi="仿宋" w:cs="仿宋"/>
        </w:rPr>
      </w:pPr>
      <w:r>
        <w:rPr>
          <w:rFonts w:hint="eastAsia" w:ascii="仿宋" w:hAnsi="仿宋" w:cs="仿宋"/>
        </w:rPr>
        <w:t>投标人名称（加盖单位公章）：</w:t>
      </w:r>
    </w:p>
    <w:p w14:paraId="259755B3">
      <w:pPr>
        <w:snapToGrid w:val="0"/>
        <w:spacing w:line="480" w:lineRule="auto"/>
        <w:rPr>
          <w:rFonts w:ascii="仿宋" w:hAnsi="仿宋" w:cs="仿宋"/>
        </w:rPr>
      </w:pPr>
      <w:r>
        <w:rPr>
          <w:rFonts w:hint="eastAsia" w:ascii="仿宋" w:hAnsi="仿宋" w:cs="仿宋"/>
        </w:rPr>
        <w:t>法定代表人（或</w:t>
      </w:r>
      <w:r>
        <w:rPr>
          <w:rFonts w:hint="eastAsia" w:ascii="仿宋" w:hAnsi="仿宋" w:cs="仿宋"/>
          <w:szCs w:val="21"/>
        </w:rPr>
        <w:t>非法人组织负责人）或</w:t>
      </w:r>
      <w:r>
        <w:rPr>
          <w:rFonts w:hint="eastAsia" w:ascii="仿宋" w:hAnsi="仿宋" w:cs="仿宋"/>
        </w:rPr>
        <w:t>其</w:t>
      </w:r>
      <w:r>
        <w:rPr>
          <w:rFonts w:hint="eastAsia" w:ascii="仿宋" w:hAnsi="仿宋" w:cs="仿宋"/>
          <w:szCs w:val="21"/>
        </w:rPr>
        <w:t>授权委托人</w:t>
      </w:r>
      <w:r>
        <w:rPr>
          <w:rFonts w:hint="eastAsia" w:ascii="仿宋" w:hAnsi="仿宋" w:cs="仿宋"/>
        </w:rPr>
        <w:t>（签字或盖章）：</w:t>
      </w:r>
    </w:p>
    <w:p w14:paraId="646DC63B">
      <w:pPr>
        <w:adjustRightInd w:val="0"/>
        <w:snapToGrid w:val="0"/>
        <w:spacing w:line="360" w:lineRule="auto"/>
        <w:ind w:right="105" w:rightChars="50"/>
        <w:jc w:val="left"/>
        <w:rPr>
          <w:rFonts w:ascii="仿宋" w:hAnsi="仿宋" w:cs="仿宋"/>
          <w:u w:val="single"/>
        </w:rPr>
      </w:pPr>
      <w:r>
        <w:rPr>
          <w:rFonts w:hint="eastAsia" w:ascii="仿宋" w:hAnsi="仿宋" w:cs="仿宋"/>
        </w:rPr>
        <w:t>日期：</w:t>
      </w:r>
    </w:p>
    <w:p w14:paraId="01C16F71">
      <w:pPr>
        <w:adjustRightInd w:val="0"/>
        <w:snapToGrid w:val="0"/>
        <w:spacing w:line="360" w:lineRule="auto"/>
        <w:ind w:right="105" w:rightChars="50"/>
        <w:jc w:val="left"/>
        <w:rPr>
          <w:rFonts w:ascii="仿宋" w:hAnsi="仿宋" w:cs="仿宋"/>
          <w:u w:val="single"/>
        </w:rPr>
      </w:pPr>
    </w:p>
    <w:p w14:paraId="0BF17102">
      <w:pPr>
        <w:rPr>
          <w:rFonts w:ascii="仿宋" w:hAnsi="仿宋" w:cs="仿宋"/>
          <w:szCs w:val="28"/>
        </w:rPr>
      </w:pPr>
      <w:r>
        <w:rPr>
          <w:rFonts w:hint="eastAsia" w:ascii="仿宋" w:hAnsi="仿宋" w:cs="仿宋"/>
          <w:szCs w:val="28"/>
        </w:rPr>
        <w:br w:type="page"/>
      </w:r>
    </w:p>
    <w:p w14:paraId="21C7366F">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格式7</w:t>
      </w:r>
    </w:p>
    <w:p w14:paraId="3ED6FE5A">
      <w:pPr>
        <w:spacing w:beforeLines="100" w:afterLines="100" w:line="360" w:lineRule="auto"/>
        <w:ind w:right="-21" w:rightChars="-10" w:firstLine="308"/>
        <w:jc w:val="center"/>
        <w:rPr>
          <w:rFonts w:ascii="仿宋" w:hAnsi="仿宋" w:cs="仿宋"/>
          <w:b/>
          <w:sz w:val="32"/>
          <w:szCs w:val="32"/>
        </w:rPr>
      </w:pPr>
      <w:bookmarkStart w:id="38" w:name="_Toc12037_WPSOffice_Level2"/>
      <w:bookmarkStart w:id="39" w:name="_Toc23728_WPSOffice_Level2"/>
      <w:r>
        <w:rPr>
          <w:rFonts w:hint="eastAsia" w:ascii="仿宋" w:hAnsi="仿宋" w:cs="仿宋"/>
          <w:b/>
          <w:sz w:val="32"/>
          <w:szCs w:val="32"/>
        </w:rPr>
        <w:t>具备履行合同所必需的设备和专业技术能力声明函</w:t>
      </w:r>
      <w:bookmarkEnd w:id="38"/>
      <w:bookmarkEnd w:id="39"/>
    </w:p>
    <w:p w14:paraId="06EF8F6F">
      <w:pPr>
        <w:spacing w:beforeLines="100" w:afterLines="100" w:line="480" w:lineRule="exact"/>
        <w:ind w:right="630" w:rightChars="300" w:firstLine="269"/>
        <w:jc w:val="center"/>
        <w:rPr>
          <w:rFonts w:ascii="仿宋" w:hAnsi="仿宋" w:cs="仿宋"/>
          <w:sz w:val="28"/>
          <w:szCs w:val="28"/>
        </w:rPr>
      </w:pPr>
      <w:bookmarkStart w:id="40" w:name="_Toc1917_WPSOffice_Level2"/>
      <w:bookmarkStart w:id="41" w:name="_Toc28831_WPSOffice_Level2"/>
      <w:r>
        <w:rPr>
          <w:rFonts w:hint="eastAsia" w:ascii="仿宋" w:hAnsi="仿宋" w:cs="仿宋"/>
          <w:sz w:val="28"/>
          <w:szCs w:val="28"/>
        </w:rPr>
        <w:t>（格式自拟）</w:t>
      </w:r>
      <w:bookmarkEnd w:id="40"/>
      <w:bookmarkEnd w:id="41"/>
    </w:p>
    <w:p w14:paraId="78029DB1">
      <w:pPr>
        <w:adjustRightInd w:val="0"/>
        <w:snapToGrid w:val="0"/>
        <w:spacing w:line="360" w:lineRule="auto"/>
        <w:ind w:right="105" w:rightChars="50" w:firstLine="476" w:firstLineChars="227"/>
        <w:jc w:val="left"/>
        <w:rPr>
          <w:rFonts w:ascii="仿宋" w:hAnsi="仿宋" w:cs="仿宋"/>
          <w:szCs w:val="21"/>
        </w:rPr>
      </w:pPr>
    </w:p>
    <w:p w14:paraId="07BF52F7">
      <w:pPr>
        <w:adjustRightInd w:val="0"/>
        <w:snapToGrid w:val="0"/>
        <w:spacing w:line="360" w:lineRule="auto"/>
        <w:ind w:right="105" w:rightChars="50" w:firstLine="476" w:firstLineChars="227"/>
        <w:jc w:val="left"/>
        <w:rPr>
          <w:rFonts w:ascii="仿宋" w:hAnsi="仿宋" w:cs="仿宋"/>
          <w:szCs w:val="21"/>
        </w:rPr>
      </w:pPr>
    </w:p>
    <w:p w14:paraId="77F5D8B4">
      <w:pPr>
        <w:adjustRightInd w:val="0"/>
        <w:snapToGrid w:val="0"/>
        <w:spacing w:line="360" w:lineRule="auto"/>
        <w:ind w:right="105" w:rightChars="50" w:firstLine="476" w:firstLineChars="227"/>
        <w:jc w:val="left"/>
        <w:rPr>
          <w:rFonts w:ascii="仿宋" w:hAnsi="仿宋" w:cs="仿宋"/>
          <w:szCs w:val="21"/>
        </w:rPr>
      </w:pPr>
    </w:p>
    <w:p w14:paraId="6F5AE531">
      <w:pPr>
        <w:adjustRightInd w:val="0"/>
        <w:snapToGrid w:val="0"/>
        <w:spacing w:line="360" w:lineRule="auto"/>
        <w:ind w:right="105" w:rightChars="50" w:firstLine="476" w:firstLineChars="227"/>
        <w:jc w:val="left"/>
        <w:rPr>
          <w:rFonts w:ascii="仿宋" w:hAnsi="仿宋" w:cs="仿宋"/>
          <w:szCs w:val="21"/>
        </w:rPr>
      </w:pPr>
    </w:p>
    <w:p w14:paraId="59821C68">
      <w:pPr>
        <w:adjustRightInd w:val="0"/>
        <w:snapToGrid w:val="0"/>
        <w:spacing w:line="360" w:lineRule="auto"/>
        <w:ind w:right="105" w:rightChars="50" w:firstLine="476" w:firstLineChars="227"/>
        <w:jc w:val="left"/>
        <w:rPr>
          <w:rFonts w:ascii="仿宋" w:hAnsi="仿宋" w:cs="仿宋"/>
          <w:szCs w:val="21"/>
        </w:rPr>
      </w:pPr>
    </w:p>
    <w:p w14:paraId="47016653">
      <w:pPr>
        <w:adjustRightInd w:val="0"/>
        <w:snapToGrid w:val="0"/>
        <w:spacing w:line="360" w:lineRule="auto"/>
        <w:ind w:right="105" w:rightChars="50" w:firstLine="476" w:firstLineChars="227"/>
        <w:jc w:val="left"/>
        <w:rPr>
          <w:rFonts w:ascii="仿宋" w:hAnsi="仿宋" w:cs="仿宋"/>
          <w:szCs w:val="21"/>
        </w:rPr>
      </w:pPr>
    </w:p>
    <w:p w14:paraId="585882A9">
      <w:pPr>
        <w:adjustRightInd w:val="0"/>
        <w:snapToGrid w:val="0"/>
        <w:spacing w:line="360" w:lineRule="auto"/>
        <w:ind w:right="105" w:rightChars="50" w:firstLine="476" w:firstLineChars="227"/>
        <w:jc w:val="left"/>
        <w:rPr>
          <w:rFonts w:ascii="仿宋" w:hAnsi="仿宋" w:cs="仿宋"/>
          <w:szCs w:val="21"/>
        </w:rPr>
      </w:pPr>
    </w:p>
    <w:p w14:paraId="11643F85">
      <w:pPr>
        <w:snapToGrid w:val="0"/>
        <w:spacing w:line="480" w:lineRule="auto"/>
        <w:rPr>
          <w:rFonts w:ascii="仿宋" w:hAnsi="仿宋" w:cs="仿宋"/>
        </w:rPr>
      </w:pPr>
      <w:r>
        <w:rPr>
          <w:rFonts w:hint="eastAsia" w:ascii="仿宋" w:hAnsi="仿宋" w:cs="仿宋"/>
        </w:rPr>
        <w:t>投标人名称（加盖单位公章）：</w:t>
      </w:r>
    </w:p>
    <w:p w14:paraId="6EF0A853">
      <w:pPr>
        <w:snapToGrid w:val="0"/>
        <w:spacing w:line="480" w:lineRule="auto"/>
        <w:rPr>
          <w:rFonts w:ascii="仿宋" w:hAnsi="仿宋" w:cs="仿宋"/>
        </w:rPr>
      </w:pPr>
      <w:r>
        <w:rPr>
          <w:rFonts w:hint="eastAsia" w:ascii="仿宋" w:hAnsi="仿宋" w:cs="仿宋"/>
        </w:rPr>
        <w:t>法定代表人（或</w:t>
      </w:r>
      <w:r>
        <w:rPr>
          <w:rFonts w:hint="eastAsia" w:ascii="仿宋" w:hAnsi="仿宋" w:cs="仿宋"/>
          <w:szCs w:val="21"/>
        </w:rPr>
        <w:t>非法人组织负责人）或</w:t>
      </w:r>
      <w:r>
        <w:rPr>
          <w:rFonts w:hint="eastAsia" w:ascii="仿宋" w:hAnsi="仿宋" w:cs="仿宋"/>
        </w:rPr>
        <w:t>其</w:t>
      </w:r>
      <w:r>
        <w:rPr>
          <w:rFonts w:hint="eastAsia" w:ascii="仿宋" w:hAnsi="仿宋" w:cs="仿宋"/>
          <w:szCs w:val="21"/>
        </w:rPr>
        <w:t>授权委托人</w:t>
      </w:r>
      <w:r>
        <w:rPr>
          <w:rFonts w:hint="eastAsia" w:ascii="仿宋" w:hAnsi="仿宋" w:cs="仿宋"/>
        </w:rPr>
        <w:t>（签字或盖章）：</w:t>
      </w:r>
    </w:p>
    <w:p w14:paraId="1929E335">
      <w:pPr>
        <w:adjustRightInd w:val="0"/>
        <w:snapToGrid w:val="0"/>
        <w:spacing w:line="360" w:lineRule="auto"/>
        <w:ind w:right="105" w:rightChars="50"/>
        <w:jc w:val="left"/>
        <w:rPr>
          <w:rFonts w:ascii="仿宋" w:hAnsi="仿宋" w:cs="仿宋"/>
          <w:u w:val="single"/>
        </w:rPr>
      </w:pPr>
      <w:r>
        <w:rPr>
          <w:rFonts w:hint="eastAsia" w:ascii="仿宋" w:hAnsi="仿宋" w:cs="仿宋"/>
        </w:rPr>
        <w:t>日期：</w:t>
      </w:r>
    </w:p>
    <w:p w14:paraId="524EB31B">
      <w:pPr>
        <w:adjustRightInd w:val="0"/>
        <w:snapToGrid w:val="0"/>
        <w:spacing w:line="360" w:lineRule="auto"/>
        <w:ind w:right="105" w:rightChars="50"/>
        <w:jc w:val="left"/>
        <w:rPr>
          <w:rFonts w:ascii="仿宋" w:hAnsi="仿宋" w:cs="仿宋"/>
          <w:u w:val="single"/>
        </w:rPr>
      </w:pPr>
    </w:p>
    <w:p w14:paraId="4DBFDC8D">
      <w:pPr>
        <w:adjustRightInd w:val="0"/>
        <w:snapToGrid w:val="0"/>
        <w:spacing w:line="360" w:lineRule="auto"/>
        <w:ind w:right="105" w:rightChars="50"/>
        <w:jc w:val="left"/>
        <w:rPr>
          <w:rFonts w:ascii="仿宋" w:hAnsi="仿宋" w:cs="仿宋"/>
          <w:u w:val="single"/>
        </w:rPr>
      </w:pPr>
    </w:p>
    <w:p w14:paraId="0D102C17">
      <w:pPr>
        <w:adjustRightInd w:val="0"/>
        <w:snapToGrid w:val="0"/>
        <w:spacing w:line="360" w:lineRule="auto"/>
        <w:ind w:right="105" w:rightChars="50" w:firstLine="270"/>
        <w:jc w:val="left"/>
        <w:rPr>
          <w:rFonts w:ascii="仿宋" w:hAnsi="仿宋" w:cs="仿宋"/>
          <w:b/>
          <w:sz w:val="28"/>
          <w:szCs w:val="28"/>
        </w:rPr>
      </w:pPr>
      <w:r>
        <w:rPr>
          <w:rFonts w:hint="eastAsia" w:ascii="仿宋" w:hAnsi="仿宋" w:cs="仿宋"/>
          <w:b/>
          <w:sz w:val="28"/>
          <w:szCs w:val="28"/>
        </w:rPr>
        <w:br w:type="page"/>
      </w:r>
    </w:p>
    <w:p w14:paraId="0AF8B8DA">
      <w:pPr>
        <w:pStyle w:val="3"/>
        <w:adjustRightInd w:val="0"/>
        <w:snapToGrid w:val="0"/>
        <w:spacing w:before="0" w:after="0" w:line="240" w:lineRule="auto"/>
        <w:ind w:firstLine="270"/>
        <w:jc w:val="left"/>
        <w:rPr>
          <w:rFonts w:ascii="仿宋" w:hAnsi="仿宋" w:cs="仿宋"/>
        </w:rPr>
      </w:pPr>
      <w:r>
        <w:rPr>
          <w:rFonts w:hint="eastAsia" w:ascii="仿宋" w:hAnsi="仿宋" w:cs="仿宋"/>
          <w:szCs w:val="28"/>
        </w:rPr>
        <w:t>格式8</w:t>
      </w:r>
    </w:p>
    <w:p w14:paraId="1B5C88E6">
      <w:pPr>
        <w:spacing w:beforeLines="100" w:afterLines="100" w:line="480" w:lineRule="exact"/>
        <w:ind w:right="630" w:rightChars="300" w:firstLine="308"/>
        <w:jc w:val="center"/>
        <w:rPr>
          <w:rFonts w:ascii="仿宋" w:hAnsi="仿宋" w:cs="仿宋"/>
          <w:b/>
          <w:sz w:val="32"/>
          <w:szCs w:val="32"/>
        </w:rPr>
      </w:pPr>
      <w:bookmarkStart w:id="42" w:name="_Toc7498_WPSOffice_Level2"/>
      <w:bookmarkStart w:id="43" w:name="_Toc11967_WPSOffice_Level2"/>
      <w:r>
        <w:rPr>
          <w:rFonts w:hint="eastAsia" w:ascii="仿宋" w:hAnsi="仿宋" w:cs="仿宋"/>
          <w:b/>
          <w:sz w:val="32"/>
          <w:szCs w:val="32"/>
        </w:rPr>
        <w:t>参加政府采购活动前3年内在经营活动中没有重大违法记录的书面声明</w:t>
      </w:r>
      <w:bookmarkEnd w:id="42"/>
      <w:bookmarkEnd w:id="43"/>
    </w:p>
    <w:p w14:paraId="05D4D5DE">
      <w:pPr>
        <w:spacing w:line="360" w:lineRule="auto"/>
        <w:ind w:right="630" w:rightChars="300"/>
        <w:rPr>
          <w:rFonts w:ascii="仿宋" w:hAnsi="仿宋" w:cs="仿宋"/>
          <w:b/>
          <w:szCs w:val="21"/>
        </w:rPr>
      </w:pPr>
      <w:r>
        <w:rPr>
          <w:rFonts w:hint="eastAsia" w:ascii="仿宋" w:hAnsi="仿宋" w:cs="仿宋"/>
          <w:b/>
          <w:szCs w:val="21"/>
          <w:u w:val="single"/>
        </w:rPr>
        <w:t xml:space="preserve">（采购人或采购代理机构名称） </w:t>
      </w:r>
      <w:r>
        <w:rPr>
          <w:rFonts w:hint="eastAsia" w:ascii="仿宋" w:hAnsi="仿宋" w:cs="仿宋"/>
          <w:b/>
          <w:szCs w:val="21"/>
        </w:rPr>
        <w:t xml:space="preserve"> ：</w:t>
      </w:r>
    </w:p>
    <w:p w14:paraId="12CE3729">
      <w:pPr>
        <w:spacing w:line="360" w:lineRule="auto"/>
        <w:ind w:right="-21" w:rightChars="-10" w:firstLine="493" w:firstLineChars="235"/>
        <w:rPr>
          <w:rFonts w:ascii="仿宋" w:hAnsi="仿宋" w:cs="仿宋"/>
          <w:szCs w:val="21"/>
        </w:rPr>
      </w:pPr>
      <w:r>
        <w:rPr>
          <w:rFonts w:hint="eastAsia" w:ascii="仿宋" w:hAnsi="仿宋" w:cs="仿宋"/>
          <w:szCs w:val="21"/>
        </w:rPr>
        <w:t>在本项目递交投标文件截止时间前，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257C7258">
      <w:pPr>
        <w:tabs>
          <w:tab w:val="left" w:pos="10065"/>
        </w:tabs>
        <w:spacing w:line="360" w:lineRule="auto"/>
        <w:ind w:right="-21" w:rightChars="-10" w:firstLine="371" w:firstLineChars="177"/>
        <w:rPr>
          <w:rFonts w:ascii="仿宋" w:hAnsi="仿宋" w:cs="仿宋"/>
          <w:szCs w:val="21"/>
        </w:rPr>
      </w:pPr>
      <w:r>
        <w:rPr>
          <w:rFonts w:hint="eastAsia" w:ascii="仿宋" w:hAnsi="仿宋" w:cs="仿宋"/>
          <w:szCs w:val="21"/>
        </w:rPr>
        <w:t>如发现我单位提供的声明函不实时，我单位将按照《政府采购法》有关提供虚假材料的规定，接受处罚。</w:t>
      </w:r>
    </w:p>
    <w:p w14:paraId="18BC3D84">
      <w:pPr>
        <w:spacing w:line="360" w:lineRule="auto"/>
        <w:ind w:right="1050" w:rightChars="500" w:firstLine="420" w:firstLineChars="200"/>
        <w:rPr>
          <w:rFonts w:ascii="仿宋" w:hAnsi="仿宋" w:cs="仿宋"/>
          <w:szCs w:val="21"/>
        </w:rPr>
      </w:pPr>
      <w:r>
        <w:rPr>
          <w:rFonts w:hint="eastAsia" w:ascii="仿宋" w:hAnsi="仿宋" w:cs="仿宋"/>
          <w:szCs w:val="21"/>
        </w:rPr>
        <w:t>特此声明。</w:t>
      </w:r>
    </w:p>
    <w:p w14:paraId="6FD31D43">
      <w:pPr>
        <w:spacing w:line="500" w:lineRule="exact"/>
        <w:ind w:right="1050" w:rightChars="500"/>
        <w:rPr>
          <w:rFonts w:ascii="仿宋" w:hAnsi="仿宋" w:cs="仿宋"/>
          <w:szCs w:val="21"/>
        </w:rPr>
      </w:pPr>
    </w:p>
    <w:p w14:paraId="4DFDE8AB">
      <w:pPr>
        <w:spacing w:beforeLines="50" w:afterLines="50" w:line="400" w:lineRule="exact"/>
        <w:ind w:right="1050" w:rightChars="500"/>
        <w:rPr>
          <w:rFonts w:ascii="仿宋" w:hAnsi="仿宋" w:cs="仿宋"/>
          <w:szCs w:val="21"/>
        </w:rPr>
      </w:pPr>
    </w:p>
    <w:p w14:paraId="6900E452">
      <w:pPr>
        <w:spacing w:beforeLines="50" w:afterLines="50" w:line="400" w:lineRule="exact"/>
        <w:ind w:right="1050" w:rightChars="500"/>
        <w:rPr>
          <w:rFonts w:ascii="仿宋" w:hAnsi="仿宋" w:cs="仿宋"/>
          <w:szCs w:val="21"/>
        </w:rPr>
      </w:pPr>
    </w:p>
    <w:p w14:paraId="5CE01A5F">
      <w:pPr>
        <w:spacing w:beforeLines="50" w:afterLines="50" w:line="400" w:lineRule="exact"/>
        <w:ind w:right="1050" w:rightChars="500"/>
        <w:rPr>
          <w:rFonts w:ascii="仿宋" w:hAnsi="仿宋" w:cs="仿宋"/>
          <w:szCs w:val="21"/>
        </w:rPr>
      </w:pPr>
    </w:p>
    <w:p w14:paraId="248D1CEC">
      <w:pPr>
        <w:spacing w:line="360" w:lineRule="exact"/>
        <w:ind w:right="1050" w:rightChars="500"/>
        <w:rPr>
          <w:rFonts w:ascii="仿宋" w:hAnsi="仿宋" w:cs="仿宋"/>
          <w:szCs w:val="21"/>
        </w:rPr>
      </w:pPr>
    </w:p>
    <w:p w14:paraId="06344E89">
      <w:pPr>
        <w:spacing w:line="480" w:lineRule="auto"/>
        <w:rPr>
          <w:rFonts w:ascii="仿宋" w:hAnsi="仿宋" w:cs="仿宋"/>
        </w:rPr>
      </w:pPr>
      <w:r>
        <w:rPr>
          <w:rFonts w:hint="eastAsia" w:ascii="仿宋" w:hAnsi="仿宋" w:cs="仿宋"/>
        </w:rPr>
        <w:t>投标人名称（加盖单位公章）：</w:t>
      </w:r>
    </w:p>
    <w:p w14:paraId="787B8DB8">
      <w:pPr>
        <w:spacing w:line="480" w:lineRule="auto"/>
        <w:rPr>
          <w:rFonts w:ascii="仿宋" w:hAnsi="仿宋" w:cs="仿宋"/>
        </w:rPr>
      </w:pPr>
      <w:r>
        <w:rPr>
          <w:rFonts w:hint="eastAsia" w:ascii="仿宋" w:hAnsi="仿宋" w:cs="仿宋"/>
        </w:rPr>
        <w:t>法定代表人（或</w:t>
      </w:r>
      <w:r>
        <w:rPr>
          <w:rFonts w:hint="eastAsia" w:ascii="仿宋" w:hAnsi="仿宋" w:cs="仿宋"/>
          <w:szCs w:val="21"/>
        </w:rPr>
        <w:t>非法人组织负责人）或</w:t>
      </w:r>
      <w:r>
        <w:rPr>
          <w:rFonts w:hint="eastAsia" w:ascii="仿宋" w:hAnsi="仿宋" w:cs="仿宋"/>
        </w:rPr>
        <w:t>其</w:t>
      </w:r>
      <w:r>
        <w:rPr>
          <w:rFonts w:hint="eastAsia" w:ascii="仿宋" w:hAnsi="仿宋" w:cs="仿宋"/>
          <w:szCs w:val="21"/>
        </w:rPr>
        <w:t>授权委托人</w:t>
      </w:r>
      <w:r>
        <w:rPr>
          <w:rFonts w:hint="eastAsia" w:ascii="仿宋" w:hAnsi="仿宋" w:cs="仿宋"/>
        </w:rPr>
        <w:t>（签字或盖章）：</w:t>
      </w:r>
    </w:p>
    <w:p w14:paraId="0355D946">
      <w:pPr>
        <w:spacing w:line="480" w:lineRule="auto"/>
        <w:rPr>
          <w:rFonts w:ascii="仿宋" w:hAnsi="仿宋" w:cs="仿宋"/>
        </w:rPr>
      </w:pPr>
      <w:r>
        <w:rPr>
          <w:rFonts w:hint="eastAsia" w:ascii="仿宋" w:hAnsi="仿宋" w:cs="仿宋"/>
        </w:rPr>
        <w:t>日期：</w:t>
      </w:r>
    </w:p>
    <w:p w14:paraId="6ECA9E99">
      <w:pPr>
        <w:spacing w:line="360" w:lineRule="auto"/>
        <w:ind w:firstLine="420" w:firstLineChars="200"/>
        <w:rPr>
          <w:rFonts w:ascii="仿宋" w:hAnsi="仿宋" w:cs="仿宋"/>
          <w:szCs w:val="21"/>
        </w:rPr>
      </w:pPr>
      <w:r>
        <w:rPr>
          <w:rFonts w:hint="eastAsia" w:ascii="仿宋" w:hAnsi="仿宋" w:cs="仿宋"/>
          <w:szCs w:val="21"/>
        </w:rPr>
        <w:br w:type="page"/>
      </w:r>
    </w:p>
    <w:p w14:paraId="049440A7">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格式9</w:t>
      </w:r>
    </w:p>
    <w:p w14:paraId="619A63F3">
      <w:pPr>
        <w:spacing w:beforeLines="100" w:afterLines="100" w:line="360" w:lineRule="auto"/>
        <w:ind w:right="-21" w:rightChars="-10" w:firstLine="308"/>
        <w:jc w:val="center"/>
        <w:rPr>
          <w:rFonts w:ascii="仿宋" w:hAnsi="仿宋" w:cs="仿宋"/>
          <w:b/>
          <w:sz w:val="32"/>
          <w:szCs w:val="32"/>
        </w:rPr>
      </w:pPr>
      <w:bookmarkStart w:id="44" w:name="_Toc30548_WPSOffice_Level2"/>
      <w:bookmarkStart w:id="45" w:name="_Toc16873_WPSOffice_Level2"/>
      <w:r>
        <w:rPr>
          <w:rFonts w:hint="eastAsia" w:ascii="仿宋" w:hAnsi="仿宋" w:cs="仿宋"/>
          <w:b/>
          <w:sz w:val="32"/>
          <w:szCs w:val="32"/>
        </w:rPr>
        <w:t>联合体协议书</w:t>
      </w:r>
      <w:bookmarkEnd w:id="44"/>
      <w:bookmarkEnd w:id="45"/>
      <w:r>
        <w:rPr>
          <w:rFonts w:hint="eastAsia" w:ascii="仿宋" w:hAnsi="仿宋" w:cs="仿宋"/>
          <w:b/>
          <w:sz w:val="32"/>
          <w:szCs w:val="32"/>
        </w:rPr>
        <w:t>（不适用）</w:t>
      </w:r>
    </w:p>
    <w:p w14:paraId="012B426F">
      <w:pPr>
        <w:pStyle w:val="9"/>
        <w:spacing w:line="360" w:lineRule="auto"/>
        <w:rPr>
          <w:rFonts w:ascii="仿宋" w:hAnsi="仿宋" w:cs="仿宋"/>
        </w:rPr>
      </w:pPr>
      <w:r>
        <w:rPr>
          <w:rFonts w:hint="eastAsia" w:ascii="仿宋" w:hAnsi="仿宋" w:cs="仿宋"/>
          <w:u w:val="single"/>
        </w:rPr>
        <w:t>（采购人或采购代理机构）</w:t>
      </w:r>
      <w:r>
        <w:rPr>
          <w:rFonts w:hint="eastAsia" w:ascii="仿宋" w:hAnsi="仿宋" w:cs="仿宋"/>
        </w:rPr>
        <w:t>：</w:t>
      </w:r>
    </w:p>
    <w:p w14:paraId="04B3F755">
      <w:pPr>
        <w:pStyle w:val="9"/>
        <w:spacing w:line="360" w:lineRule="auto"/>
        <w:ind w:firstLine="420" w:firstLineChars="200"/>
        <w:rPr>
          <w:rFonts w:ascii="仿宋" w:hAnsi="仿宋" w:cs="仿宋"/>
        </w:rPr>
      </w:pPr>
      <w:r>
        <w:rPr>
          <w:rFonts w:hint="eastAsia" w:ascii="仿宋" w:hAnsi="仿宋" w:cs="仿宋"/>
        </w:rPr>
        <w:t>经研究，我方决定自愿组成联合体共同参加</w:t>
      </w:r>
      <w:r>
        <w:rPr>
          <w:rFonts w:hint="eastAsia" w:ascii="仿宋" w:hAnsi="仿宋" w:cs="仿宋"/>
          <w:u w:val="single"/>
        </w:rPr>
        <w:t>（项目名称、项目编号、包号）</w:t>
      </w:r>
      <w:r>
        <w:rPr>
          <w:rFonts w:hint="eastAsia" w:ascii="仿宋" w:hAnsi="仿宋" w:cs="仿宋"/>
        </w:rPr>
        <w:t>项目的投标。现就联合体投标事宜订立如下协议：</w:t>
      </w:r>
    </w:p>
    <w:p w14:paraId="2CDEDE9F">
      <w:pPr>
        <w:pStyle w:val="9"/>
        <w:spacing w:line="360" w:lineRule="auto"/>
        <w:ind w:firstLine="420" w:firstLineChars="200"/>
        <w:rPr>
          <w:rFonts w:ascii="仿宋" w:hAnsi="仿宋" w:cs="仿宋"/>
        </w:rPr>
      </w:pPr>
      <w:r>
        <w:rPr>
          <w:rFonts w:hint="eastAsia" w:ascii="仿宋" w:hAnsi="仿宋" w:cs="仿宋"/>
        </w:rPr>
        <w:t>一、联合体成员：</w:t>
      </w:r>
    </w:p>
    <w:p w14:paraId="7724D532">
      <w:pPr>
        <w:pStyle w:val="9"/>
        <w:spacing w:line="360" w:lineRule="auto"/>
        <w:ind w:firstLine="420" w:firstLineChars="200"/>
        <w:rPr>
          <w:rFonts w:ascii="仿宋" w:hAnsi="仿宋" w:cs="仿宋"/>
          <w:u w:val="single"/>
        </w:rPr>
      </w:pPr>
      <w:bookmarkStart w:id="46" w:name="_Toc15561_WPSOffice_Level2"/>
      <w:bookmarkStart w:id="47" w:name="_Toc23749_WPSOffice_Level2"/>
      <w:r>
        <w:rPr>
          <w:rFonts w:hint="eastAsia" w:ascii="仿宋" w:hAnsi="仿宋" w:cs="仿宋"/>
        </w:rPr>
        <w:t>1.</w:t>
      </w:r>
      <w:bookmarkEnd w:id="46"/>
      <w:bookmarkEnd w:id="47"/>
    </w:p>
    <w:p w14:paraId="11CFE850">
      <w:pPr>
        <w:pStyle w:val="9"/>
        <w:spacing w:line="360" w:lineRule="auto"/>
        <w:ind w:firstLine="420" w:firstLineChars="200"/>
        <w:rPr>
          <w:rFonts w:ascii="仿宋" w:hAnsi="仿宋" w:cs="仿宋"/>
        </w:rPr>
      </w:pPr>
      <w:bookmarkStart w:id="48" w:name="_Toc405_WPSOffice_Level2"/>
      <w:bookmarkStart w:id="49" w:name="_Toc22173_WPSOffice_Level2"/>
      <w:r>
        <w:rPr>
          <w:rFonts w:hint="eastAsia" w:ascii="仿宋" w:hAnsi="仿宋" w:cs="仿宋"/>
        </w:rPr>
        <w:t>2.</w:t>
      </w:r>
      <w:bookmarkEnd w:id="48"/>
      <w:bookmarkEnd w:id="49"/>
    </w:p>
    <w:p w14:paraId="06DA498F">
      <w:pPr>
        <w:pStyle w:val="9"/>
        <w:spacing w:line="360" w:lineRule="auto"/>
        <w:ind w:firstLine="420" w:firstLineChars="200"/>
        <w:rPr>
          <w:rFonts w:ascii="仿宋" w:hAnsi="仿宋" w:cs="仿宋"/>
        </w:rPr>
      </w:pPr>
      <w:bookmarkStart w:id="50" w:name="_Toc7084_WPSOffice_Level2"/>
      <w:bookmarkStart w:id="51" w:name="_Toc23482_WPSOffice_Level2"/>
      <w:r>
        <w:rPr>
          <w:rFonts w:hint="eastAsia" w:ascii="仿宋" w:hAnsi="仿宋" w:cs="仿宋"/>
        </w:rPr>
        <w:t>3.</w:t>
      </w:r>
      <w:bookmarkEnd w:id="50"/>
      <w:bookmarkEnd w:id="51"/>
    </w:p>
    <w:p w14:paraId="39DD0991">
      <w:pPr>
        <w:pStyle w:val="9"/>
        <w:spacing w:line="360" w:lineRule="auto"/>
        <w:ind w:firstLine="420" w:firstLineChars="200"/>
        <w:rPr>
          <w:rFonts w:ascii="仿宋" w:hAnsi="仿宋" w:cs="仿宋"/>
        </w:rPr>
      </w:pPr>
      <w:r>
        <w:rPr>
          <w:rFonts w:hint="eastAsia" w:ascii="仿宋" w:hAnsi="仿宋" w:cs="仿宋"/>
        </w:rPr>
        <w:t>二、</w:t>
      </w:r>
      <w:r>
        <w:rPr>
          <w:rFonts w:hint="eastAsia" w:ascii="仿宋" w:hAnsi="仿宋" w:cs="仿宋"/>
          <w:u w:val="single"/>
        </w:rPr>
        <w:t>（某成员单位名称）</w:t>
      </w:r>
      <w:r>
        <w:rPr>
          <w:rFonts w:hint="eastAsia" w:ascii="仿宋" w:hAnsi="仿宋" w:cs="仿宋"/>
        </w:rPr>
        <w:t>为（联合体名称）牵头人。</w:t>
      </w:r>
    </w:p>
    <w:p w14:paraId="0C11D6B0">
      <w:pPr>
        <w:pStyle w:val="9"/>
        <w:spacing w:line="360" w:lineRule="auto"/>
        <w:ind w:firstLine="420" w:firstLineChars="200"/>
        <w:rPr>
          <w:rFonts w:ascii="仿宋" w:hAnsi="仿宋" w:cs="仿宋"/>
        </w:rPr>
      </w:pPr>
      <w:r>
        <w:rPr>
          <w:rFonts w:hint="eastAsia" w:ascii="仿宋" w:hAnsi="仿宋" w:cs="仿宋"/>
        </w:rPr>
        <w:t>三、联合体牵头人合法代表联合体各成员负责本项目投标文件编制活动，代表联合体提交和接收相关的资料、信息及指示，并处理与投标或成交有关的一切事务；联合体中标后，联合体牵头人负责合同订立和合同实施阶段的主办、组织和协调工作。</w:t>
      </w:r>
    </w:p>
    <w:p w14:paraId="23CB75BC">
      <w:pPr>
        <w:pStyle w:val="9"/>
        <w:spacing w:line="360" w:lineRule="auto"/>
        <w:ind w:firstLine="420" w:firstLineChars="200"/>
        <w:rPr>
          <w:rFonts w:ascii="仿宋" w:hAnsi="仿宋" w:cs="仿宋"/>
        </w:rPr>
      </w:pPr>
      <w:r>
        <w:rPr>
          <w:rFonts w:hint="eastAsia" w:ascii="仿宋" w:hAnsi="仿宋" w:cs="仿宋"/>
        </w:rPr>
        <w:t>四、联合体将严格按照招标文件的各项要求，递交投标文件，参加投标，履行中标义务和中标后的合同，并向采购人承担连带责任。</w:t>
      </w:r>
    </w:p>
    <w:p w14:paraId="625746BF">
      <w:pPr>
        <w:pStyle w:val="9"/>
        <w:spacing w:line="360" w:lineRule="auto"/>
        <w:ind w:firstLine="420" w:firstLineChars="200"/>
        <w:rPr>
          <w:rFonts w:ascii="仿宋" w:hAnsi="仿宋" w:cs="仿宋"/>
        </w:rPr>
      </w:pPr>
      <w:r>
        <w:rPr>
          <w:rFonts w:hint="eastAsia" w:ascii="仿宋" w:hAnsi="仿宋" w:cs="仿宋"/>
        </w:rPr>
        <w:t>五、联合体各成员单位内部的职责分工如下：。按照本条上述分工，联合体成员单位各自所承担的合同工作量比例如下：。</w:t>
      </w:r>
    </w:p>
    <w:p w14:paraId="024973E7">
      <w:pPr>
        <w:pStyle w:val="9"/>
        <w:spacing w:line="360" w:lineRule="auto"/>
        <w:ind w:firstLine="420" w:firstLineChars="200"/>
        <w:rPr>
          <w:rFonts w:ascii="仿宋" w:hAnsi="仿宋" w:cs="仿宋"/>
        </w:rPr>
      </w:pPr>
      <w:r>
        <w:rPr>
          <w:rFonts w:hint="eastAsia" w:ascii="仿宋" w:hAnsi="仿宋" w:cs="仿宋"/>
        </w:rPr>
        <w:t>六、本协议书自签署之日起生效，合同履行完毕后自动失效。</w:t>
      </w:r>
    </w:p>
    <w:p w14:paraId="309FEED3">
      <w:pPr>
        <w:pStyle w:val="9"/>
        <w:spacing w:line="360" w:lineRule="auto"/>
        <w:ind w:firstLine="420" w:firstLineChars="200"/>
        <w:rPr>
          <w:rFonts w:ascii="仿宋" w:hAnsi="仿宋" w:cs="仿宋"/>
        </w:rPr>
      </w:pPr>
      <w:r>
        <w:rPr>
          <w:rFonts w:hint="eastAsia" w:ascii="仿宋" w:hAnsi="仿宋" w:cs="仿宋"/>
        </w:rPr>
        <w:t>七、本协议书一式份，联合体成员和采购人各执份。</w:t>
      </w:r>
    </w:p>
    <w:p w14:paraId="56DCC621">
      <w:pPr>
        <w:pStyle w:val="9"/>
        <w:spacing w:line="360" w:lineRule="auto"/>
        <w:ind w:firstLine="420" w:firstLineChars="200"/>
        <w:rPr>
          <w:rFonts w:ascii="仿宋" w:hAnsi="仿宋" w:cs="仿宋"/>
        </w:rPr>
      </w:pPr>
    </w:p>
    <w:p w14:paraId="610B2D9E">
      <w:pPr>
        <w:pStyle w:val="9"/>
        <w:spacing w:line="360" w:lineRule="auto"/>
        <w:rPr>
          <w:rFonts w:ascii="仿宋" w:hAnsi="仿宋" w:cs="仿宋"/>
          <w:u w:val="single"/>
        </w:rPr>
      </w:pPr>
      <w:r>
        <w:rPr>
          <w:rFonts w:hint="eastAsia" w:ascii="仿宋" w:hAnsi="仿宋" w:cs="仿宋"/>
        </w:rPr>
        <w:t>牵头人名称（加盖单位公章）：</w:t>
      </w:r>
    </w:p>
    <w:p w14:paraId="048D06CE">
      <w:pPr>
        <w:pStyle w:val="9"/>
        <w:spacing w:line="360" w:lineRule="auto"/>
        <w:rPr>
          <w:rFonts w:ascii="仿宋" w:hAnsi="仿宋" w:cs="仿宋"/>
        </w:rPr>
      </w:pPr>
      <w:r>
        <w:rPr>
          <w:rFonts w:hint="eastAsia" w:ascii="仿宋" w:hAnsi="仿宋" w:cs="仿宋"/>
        </w:rPr>
        <w:t>法定代表人或其授权委托人（签字或盖章）：</w:t>
      </w:r>
    </w:p>
    <w:p w14:paraId="65683A88">
      <w:pPr>
        <w:pStyle w:val="9"/>
        <w:spacing w:line="360" w:lineRule="auto"/>
        <w:ind w:firstLine="420" w:firstLineChars="200"/>
        <w:rPr>
          <w:rFonts w:ascii="仿宋" w:hAnsi="仿宋" w:cs="仿宋"/>
        </w:rPr>
      </w:pPr>
    </w:p>
    <w:p w14:paraId="2C14DBC0">
      <w:pPr>
        <w:pStyle w:val="9"/>
        <w:spacing w:line="360" w:lineRule="auto"/>
        <w:rPr>
          <w:rFonts w:ascii="仿宋" w:hAnsi="仿宋" w:cs="仿宋"/>
          <w:u w:val="single"/>
        </w:rPr>
      </w:pPr>
      <w:r>
        <w:rPr>
          <w:rFonts w:hint="eastAsia" w:ascii="仿宋" w:hAnsi="仿宋" w:cs="仿宋"/>
        </w:rPr>
        <w:t>成员名称（加盖单位公章）：</w:t>
      </w:r>
    </w:p>
    <w:p w14:paraId="4C8BBB52">
      <w:pPr>
        <w:pStyle w:val="9"/>
        <w:spacing w:line="360" w:lineRule="auto"/>
        <w:rPr>
          <w:rFonts w:ascii="仿宋" w:hAnsi="仿宋" w:cs="仿宋"/>
          <w:u w:val="single"/>
        </w:rPr>
      </w:pPr>
      <w:r>
        <w:rPr>
          <w:rFonts w:hint="eastAsia" w:ascii="仿宋" w:hAnsi="仿宋" w:cs="仿宋"/>
        </w:rPr>
        <w:t>法定代表人或其授权委托人（签字或盖章）：</w:t>
      </w:r>
    </w:p>
    <w:p w14:paraId="7572A9C5">
      <w:pPr>
        <w:spacing w:line="360" w:lineRule="exact"/>
        <w:ind w:right="1050" w:rightChars="500"/>
        <w:jc w:val="left"/>
        <w:rPr>
          <w:rFonts w:ascii="仿宋" w:hAnsi="仿宋" w:cs="仿宋"/>
          <w:szCs w:val="21"/>
          <w:u w:val="single"/>
        </w:rPr>
      </w:pPr>
      <w:r>
        <w:rPr>
          <w:rFonts w:hint="eastAsia" w:ascii="仿宋" w:hAnsi="仿宋" w:cs="仿宋"/>
          <w:szCs w:val="21"/>
        </w:rPr>
        <w:t>日期：</w:t>
      </w:r>
    </w:p>
    <w:p w14:paraId="42FBD817">
      <w:pPr>
        <w:adjustRightInd w:val="0"/>
        <w:snapToGrid w:val="0"/>
        <w:spacing w:line="360" w:lineRule="auto"/>
        <w:ind w:right="105" w:rightChars="50" w:firstLine="560" w:firstLineChars="200"/>
        <w:jc w:val="left"/>
        <w:rPr>
          <w:rFonts w:ascii="仿宋" w:hAnsi="仿宋" w:cs="仿宋"/>
          <w:b/>
          <w:sz w:val="28"/>
          <w:szCs w:val="28"/>
        </w:rPr>
      </w:pPr>
      <w:r>
        <w:rPr>
          <w:rFonts w:hint="eastAsia" w:ascii="仿宋" w:hAnsi="仿宋" w:cs="仿宋"/>
          <w:b/>
          <w:sz w:val="28"/>
          <w:szCs w:val="28"/>
        </w:rPr>
        <w:br w:type="page"/>
      </w:r>
    </w:p>
    <w:p w14:paraId="0854B770">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格式10</w:t>
      </w:r>
    </w:p>
    <w:p w14:paraId="1BFD141A">
      <w:pPr>
        <w:spacing w:beforeLines="100" w:afterLines="100" w:line="360" w:lineRule="auto"/>
        <w:ind w:right="-21" w:rightChars="-10" w:firstLine="308"/>
        <w:jc w:val="center"/>
        <w:rPr>
          <w:rFonts w:ascii="仿宋" w:hAnsi="仿宋" w:cs="仿宋"/>
          <w:b/>
          <w:sz w:val="32"/>
          <w:szCs w:val="32"/>
        </w:rPr>
      </w:pPr>
      <w:bookmarkStart w:id="52" w:name="_Toc14782_WPSOffice_Level2"/>
      <w:bookmarkStart w:id="53" w:name="_Toc24841_WPSOffice_Level2"/>
      <w:r>
        <w:rPr>
          <w:rFonts w:hint="eastAsia" w:ascii="仿宋" w:hAnsi="仿宋" w:cs="仿宋"/>
          <w:b/>
          <w:sz w:val="32"/>
          <w:szCs w:val="32"/>
        </w:rPr>
        <w:t>投标函</w:t>
      </w:r>
      <w:bookmarkEnd w:id="52"/>
      <w:bookmarkEnd w:id="53"/>
    </w:p>
    <w:p w14:paraId="7BC656BA">
      <w:pPr>
        <w:adjustRightInd w:val="0"/>
        <w:snapToGrid w:val="0"/>
        <w:spacing w:line="360" w:lineRule="auto"/>
        <w:ind w:right="630" w:rightChars="300"/>
        <w:rPr>
          <w:rFonts w:ascii="仿宋" w:hAnsi="仿宋" w:cs="仿宋"/>
          <w:szCs w:val="21"/>
          <w:u w:val="single"/>
        </w:rPr>
      </w:pPr>
      <w:r>
        <w:rPr>
          <w:rFonts w:hint="eastAsia" w:ascii="仿宋" w:hAnsi="仿宋" w:cs="仿宋"/>
          <w:szCs w:val="21"/>
          <w:u w:val="single"/>
        </w:rPr>
        <w:t>（采购人或采购代理机构）：</w:t>
      </w:r>
    </w:p>
    <w:p w14:paraId="17350BDF">
      <w:pPr>
        <w:adjustRightInd w:val="0"/>
        <w:snapToGrid w:val="0"/>
        <w:spacing w:line="360" w:lineRule="auto"/>
        <w:ind w:right="-21" w:rightChars="-10"/>
        <w:rPr>
          <w:rFonts w:ascii="仿宋" w:hAnsi="仿宋" w:cs="仿宋"/>
          <w:szCs w:val="21"/>
        </w:rPr>
      </w:pPr>
      <w:r>
        <w:rPr>
          <w:rFonts w:hint="eastAsia" w:ascii="仿宋" w:hAnsi="仿宋" w:cs="仿宋"/>
          <w:szCs w:val="21"/>
        </w:rPr>
        <w:t xml:space="preserve">    根据贵方</w:t>
      </w:r>
      <w:r>
        <w:rPr>
          <w:rFonts w:hint="eastAsia" w:ascii="仿宋" w:hAnsi="仿宋" w:cs="仿宋"/>
          <w:szCs w:val="21"/>
          <w:u w:val="single"/>
        </w:rPr>
        <w:t>（项目名称）</w:t>
      </w:r>
      <w:r>
        <w:rPr>
          <w:rFonts w:hint="eastAsia" w:ascii="仿宋" w:hAnsi="仿宋" w:cs="仿宋"/>
          <w:szCs w:val="21"/>
        </w:rPr>
        <w:t>项目的招标公告</w:t>
      </w:r>
      <w:r>
        <w:rPr>
          <w:rFonts w:hint="eastAsia" w:ascii="仿宋" w:hAnsi="仿宋" w:cs="仿宋"/>
          <w:szCs w:val="21"/>
          <w:u w:val="single"/>
        </w:rPr>
        <w:t>（招标编号）</w:t>
      </w:r>
      <w:r>
        <w:rPr>
          <w:rFonts w:hint="eastAsia" w:ascii="仿宋" w:hAnsi="仿宋" w:cs="仿宋"/>
          <w:szCs w:val="21"/>
        </w:rPr>
        <w:t>,签字代表</w:t>
      </w:r>
      <w:r>
        <w:rPr>
          <w:rFonts w:hint="eastAsia" w:ascii="仿宋" w:hAnsi="仿宋" w:cs="仿宋"/>
          <w:szCs w:val="21"/>
          <w:u w:val="single"/>
        </w:rPr>
        <w:t>（姓名、职务）</w:t>
      </w:r>
      <w:r>
        <w:rPr>
          <w:rFonts w:hint="eastAsia" w:ascii="仿宋" w:hAnsi="仿宋" w:cs="仿宋"/>
          <w:szCs w:val="21"/>
        </w:rPr>
        <w:t>经正式授权并代表投标人</w:t>
      </w:r>
      <w:r>
        <w:rPr>
          <w:rFonts w:hint="eastAsia" w:ascii="仿宋" w:hAnsi="仿宋" w:cs="仿宋"/>
          <w:szCs w:val="21"/>
          <w:u w:val="single"/>
        </w:rPr>
        <w:t>（名称、地址）</w:t>
      </w:r>
      <w:r>
        <w:rPr>
          <w:rFonts w:hint="eastAsia" w:ascii="仿宋" w:hAnsi="仿宋" w:cs="仿宋"/>
          <w:szCs w:val="21"/>
        </w:rPr>
        <w:t>提交下述文件正本</w:t>
      </w:r>
      <w:r>
        <w:rPr>
          <w:rFonts w:hint="eastAsia" w:ascii="仿宋" w:hAnsi="仿宋" w:cs="仿宋"/>
          <w:szCs w:val="21"/>
          <w:u w:val="single"/>
        </w:rPr>
        <w:t xml:space="preserve">   </w:t>
      </w:r>
      <w:r>
        <w:rPr>
          <w:rFonts w:hint="eastAsia" w:ascii="仿宋" w:hAnsi="仿宋" w:cs="仿宋"/>
          <w:szCs w:val="21"/>
        </w:rPr>
        <w:t>份、副本</w:t>
      </w:r>
      <w:r>
        <w:rPr>
          <w:rFonts w:hint="eastAsia" w:ascii="仿宋" w:hAnsi="仿宋" w:cs="仿宋"/>
          <w:szCs w:val="21"/>
          <w:u w:val="single"/>
        </w:rPr>
        <w:t xml:space="preserve">   </w:t>
      </w:r>
      <w:r>
        <w:rPr>
          <w:rFonts w:hint="eastAsia" w:ascii="仿宋" w:hAnsi="仿宋" w:cs="仿宋"/>
          <w:szCs w:val="21"/>
        </w:rPr>
        <w:t>份及电子文档</w:t>
      </w:r>
      <w:r>
        <w:rPr>
          <w:rFonts w:hint="eastAsia" w:ascii="仿宋" w:hAnsi="仿宋" w:cs="仿宋"/>
          <w:szCs w:val="21"/>
          <w:u w:val="single"/>
        </w:rPr>
        <w:t xml:space="preserve">   </w:t>
      </w:r>
      <w:r>
        <w:rPr>
          <w:rFonts w:hint="eastAsia" w:ascii="仿宋" w:hAnsi="仿宋" w:cs="仿宋"/>
          <w:szCs w:val="21"/>
        </w:rPr>
        <w:t>份，并以</w:t>
      </w:r>
      <w:r>
        <w:rPr>
          <w:rFonts w:hint="eastAsia" w:ascii="仿宋" w:hAnsi="仿宋" w:cs="仿宋"/>
          <w:szCs w:val="21"/>
          <w:u w:val="single"/>
        </w:rPr>
        <w:t xml:space="preserve">   </w:t>
      </w:r>
      <w:r>
        <w:rPr>
          <w:rFonts w:hint="eastAsia" w:ascii="仿宋" w:hAnsi="仿宋" w:cs="仿宋"/>
          <w:szCs w:val="21"/>
        </w:rPr>
        <w:t>形式出具的金额为人民币</w:t>
      </w:r>
      <w:r>
        <w:rPr>
          <w:rFonts w:hint="eastAsia" w:ascii="仿宋" w:hAnsi="仿宋" w:cs="仿宋"/>
          <w:szCs w:val="21"/>
          <w:u w:val="single"/>
        </w:rPr>
        <w:t xml:space="preserve">    </w:t>
      </w:r>
      <w:r>
        <w:rPr>
          <w:rFonts w:hint="eastAsia" w:ascii="仿宋" w:hAnsi="仿宋" w:cs="仿宋"/>
          <w:szCs w:val="21"/>
        </w:rPr>
        <w:t>元的投标保证金。</w:t>
      </w:r>
    </w:p>
    <w:p w14:paraId="25478C07">
      <w:p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据此，签字代表宣布同意如下：</w:t>
      </w:r>
    </w:p>
    <w:p w14:paraId="15A1B77E">
      <w:pPr>
        <w:numPr>
          <w:ilvl w:val="0"/>
          <w:numId w:val="12"/>
        </w:num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本项目投标总价详见开标一览表。</w:t>
      </w:r>
    </w:p>
    <w:p w14:paraId="1950E01D">
      <w:pPr>
        <w:numPr>
          <w:ilvl w:val="0"/>
          <w:numId w:val="12"/>
        </w:num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本投标有效期为自递交投标文件截止之日起</w:t>
      </w:r>
      <w:r>
        <w:rPr>
          <w:rFonts w:hint="eastAsia" w:ascii="仿宋" w:hAnsi="仿宋" w:cs="仿宋"/>
          <w:szCs w:val="21"/>
          <w:u w:val="single"/>
        </w:rPr>
        <w:t>90</w:t>
      </w:r>
      <w:r>
        <w:rPr>
          <w:rFonts w:hint="eastAsia" w:ascii="仿宋" w:hAnsi="仿宋" w:cs="仿宋"/>
          <w:szCs w:val="21"/>
        </w:rPr>
        <w:t>日历日。</w:t>
      </w:r>
    </w:p>
    <w:p w14:paraId="2A2ADACB">
      <w:p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（3）已详细审查全部招标文件，包括所有补充通知（如果有的话）。</w:t>
      </w:r>
    </w:p>
    <w:p w14:paraId="23CE9916">
      <w:p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（4）在规定的开标时间后，遵守招标文件中有关保证金的规定。</w:t>
      </w:r>
    </w:p>
    <w:p w14:paraId="5A4E3AAB">
      <w:p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（5）我方不是为本项目提供整体设计、规范编制或者项目管理、监理、检测等服务的供应商，我方不是采购代理机构的附属机构。</w:t>
      </w:r>
    </w:p>
    <w:p w14:paraId="27A5FD0D">
      <w:p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（6）在领取中标通知书的同时按招标文件规定的形式，向采购代理机构一次性支付采购代理服务费（适用于中标人支付采购代理服务费情形）。</w:t>
      </w:r>
    </w:p>
    <w:p w14:paraId="0F596A71">
      <w:p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（7）按照贵方可能要求，提供与其投标有关的一切数据或资料，完全理解贵方不一定接受最低价的投标或收到的任何投标。</w:t>
      </w:r>
    </w:p>
    <w:p w14:paraId="4A715C07">
      <w:p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（8）按照招标文件的规定履行合同责任和义务。</w:t>
      </w:r>
    </w:p>
    <w:p w14:paraId="53CCF7D9">
      <w:p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（9）我方承诺投标文件中的证明材料真实、合法、有效。</w:t>
      </w:r>
    </w:p>
    <w:p w14:paraId="0AA81C04">
      <w:pPr>
        <w:adjustRightInd w:val="0"/>
        <w:snapToGrid w:val="0"/>
        <w:spacing w:line="360" w:lineRule="auto"/>
        <w:ind w:right="-21" w:rightChars="-10" w:firstLine="420" w:firstLineChars="200"/>
        <w:rPr>
          <w:rFonts w:ascii="仿宋" w:hAnsi="仿宋" w:cs="仿宋"/>
          <w:szCs w:val="21"/>
        </w:rPr>
      </w:pPr>
      <w:r>
        <w:rPr>
          <w:rFonts w:hint="eastAsia" w:ascii="仿宋" w:hAnsi="仿宋" w:cs="仿宋"/>
          <w:szCs w:val="21"/>
        </w:rPr>
        <w:t>其他事项：。</w:t>
      </w:r>
    </w:p>
    <w:p w14:paraId="68D633AB">
      <w:pPr>
        <w:tabs>
          <w:tab w:val="left" w:pos="10467"/>
        </w:tabs>
        <w:adjustRightInd w:val="0"/>
        <w:snapToGrid w:val="0"/>
        <w:spacing w:line="360" w:lineRule="auto"/>
        <w:ind w:right="1050" w:rightChars="500" w:firstLine="476" w:firstLineChars="227"/>
        <w:rPr>
          <w:rFonts w:ascii="仿宋" w:hAnsi="仿宋" w:cs="仿宋"/>
          <w:szCs w:val="21"/>
        </w:rPr>
      </w:pPr>
    </w:p>
    <w:p w14:paraId="404C8754">
      <w:pPr>
        <w:tabs>
          <w:tab w:val="left" w:pos="10467"/>
        </w:tabs>
        <w:adjustRightInd w:val="0"/>
        <w:snapToGrid w:val="0"/>
        <w:spacing w:line="360" w:lineRule="auto"/>
        <w:ind w:right="1050" w:rightChars="500" w:firstLine="476" w:firstLineChars="227"/>
        <w:rPr>
          <w:rFonts w:ascii="仿宋" w:hAnsi="仿宋" w:cs="仿宋"/>
          <w:szCs w:val="21"/>
        </w:rPr>
      </w:pPr>
    </w:p>
    <w:p w14:paraId="797942A3">
      <w:pPr>
        <w:tabs>
          <w:tab w:val="left" w:pos="10467"/>
        </w:tabs>
        <w:adjustRightInd w:val="0"/>
        <w:snapToGrid w:val="0"/>
        <w:spacing w:line="360" w:lineRule="auto"/>
        <w:ind w:right="1050" w:rightChars="500" w:firstLine="476" w:firstLineChars="227"/>
        <w:rPr>
          <w:rFonts w:ascii="仿宋" w:hAnsi="仿宋" w:cs="仿宋"/>
          <w:szCs w:val="21"/>
        </w:rPr>
      </w:pPr>
    </w:p>
    <w:p w14:paraId="0BE99ED8">
      <w:pPr>
        <w:adjustRightInd w:val="0"/>
        <w:snapToGrid w:val="0"/>
        <w:spacing w:line="360" w:lineRule="auto"/>
        <w:ind w:right="-21" w:rightChars="-10"/>
        <w:rPr>
          <w:rFonts w:ascii="仿宋" w:hAnsi="仿宋" w:cs="仿宋"/>
          <w:szCs w:val="21"/>
        </w:rPr>
      </w:pPr>
      <w:r>
        <w:rPr>
          <w:rFonts w:hint="eastAsia" w:ascii="仿宋" w:hAnsi="仿宋" w:cs="仿宋"/>
          <w:szCs w:val="21"/>
        </w:rPr>
        <w:t>与本项目有关的一切往来通讯请寄</w:t>
      </w:r>
    </w:p>
    <w:p w14:paraId="51DC0AE1">
      <w:pPr>
        <w:adjustRightInd w:val="0"/>
        <w:snapToGrid w:val="0"/>
        <w:spacing w:line="360" w:lineRule="auto"/>
        <w:ind w:right="-21" w:rightChars="-10"/>
        <w:rPr>
          <w:rFonts w:ascii="仿宋" w:hAnsi="仿宋" w:cs="仿宋"/>
          <w:szCs w:val="21"/>
          <w:u w:val="single"/>
        </w:rPr>
      </w:pPr>
      <w:r>
        <w:rPr>
          <w:rFonts w:hint="eastAsia" w:ascii="仿宋" w:hAnsi="仿宋" w:cs="仿宋"/>
          <w:szCs w:val="21"/>
        </w:rPr>
        <w:t>地址：         传真：</w:t>
      </w:r>
    </w:p>
    <w:p w14:paraId="03AD7DF5">
      <w:pPr>
        <w:adjustRightInd w:val="0"/>
        <w:snapToGrid w:val="0"/>
        <w:spacing w:line="360" w:lineRule="auto"/>
        <w:ind w:right="-21" w:rightChars="-10"/>
        <w:rPr>
          <w:rFonts w:ascii="仿宋" w:hAnsi="仿宋" w:cs="仿宋"/>
          <w:szCs w:val="21"/>
          <w:u w:val="single"/>
        </w:rPr>
      </w:pPr>
      <w:r>
        <w:rPr>
          <w:rFonts w:hint="eastAsia" w:ascii="仿宋" w:hAnsi="仿宋" w:cs="仿宋"/>
          <w:szCs w:val="21"/>
        </w:rPr>
        <w:t>电话：         电子邮件：</w:t>
      </w:r>
    </w:p>
    <w:p w14:paraId="7F1BF15F">
      <w:pPr>
        <w:adjustRightInd w:val="0"/>
        <w:snapToGrid w:val="0"/>
        <w:spacing w:line="360" w:lineRule="auto"/>
        <w:ind w:right="-21" w:rightChars="-10"/>
        <w:rPr>
          <w:rFonts w:ascii="仿宋" w:hAnsi="仿宋" w:cs="仿宋"/>
          <w:szCs w:val="21"/>
          <w:u w:val="single"/>
        </w:rPr>
      </w:pPr>
      <w:r>
        <w:rPr>
          <w:rFonts w:hint="eastAsia" w:ascii="仿宋" w:hAnsi="仿宋" w:cs="仿宋"/>
          <w:szCs w:val="21"/>
        </w:rPr>
        <w:t>法定代表人（非法人组织负责人）或其授权委托人（签字或盖章）：</w:t>
      </w:r>
    </w:p>
    <w:p w14:paraId="2CDB162F">
      <w:pPr>
        <w:adjustRightInd w:val="0"/>
        <w:snapToGrid w:val="0"/>
        <w:spacing w:line="360" w:lineRule="auto"/>
        <w:ind w:right="-21" w:rightChars="-10"/>
        <w:rPr>
          <w:rFonts w:ascii="仿宋" w:hAnsi="仿宋" w:cs="仿宋"/>
          <w:szCs w:val="21"/>
        </w:rPr>
      </w:pPr>
      <w:r>
        <w:rPr>
          <w:rFonts w:hint="eastAsia" w:ascii="仿宋" w:hAnsi="仿宋" w:cs="仿宋"/>
          <w:szCs w:val="21"/>
        </w:rPr>
        <w:t>投标人名称（加盖单位公章）：</w:t>
      </w:r>
    </w:p>
    <w:p w14:paraId="5F1023BB">
      <w:pPr>
        <w:adjustRightInd w:val="0"/>
        <w:snapToGrid w:val="0"/>
        <w:spacing w:line="360" w:lineRule="auto"/>
        <w:ind w:right="-21" w:rightChars="-10"/>
        <w:rPr>
          <w:rFonts w:ascii="仿宋" w:hAnsi="仿宋" w:cs="仿宋"/>
          <w:szCs w:val="21"/>
        </w:rPr>
      </w:pPr>
      <w:r>
        <w:rPr>
          <w:rFonts w:hint="eastAsia" w:ascii="仿宋" w:hAnsi="仿宋" w:cs="仿宋"/>
          <w:szCs w:val="21"/>
        </w:rPr>
        <w:t>投标人开户银行（全称）：</w:t>
      </w:r>
    </w:p>
    <w:p w14:paraId="18195A13">
      <w:pPr>
        <w:adjustRightInd w:val="0"/>
        <w:snapToGrid w:val="0"/>
        <w:spacing w:line="360" w:lineRule="auto"/>
        <w:ind w:right="-21" w:rightChars="-10"/>
        <w:rPr>
          <w:rFonts w:ascii="仿宋" w:hAnsi="仿宋" w:cs="仿宋"/>
          <w:szCs w:val="21"/>
        </w:rPr>
      </w:pPr>
      <w:r>
        <w:rPr>
          <w:rFonts w:hint="eastAsia" w:ascii="仿宋" w:hAnsi="仿宋" w:cs="仿宋"/>
          <w:szCs w:val="21"/>
        </w:rPr>
        <w:t>投标人银行账号：</w:t>
      </w:r>
    </w:p>
    <w:p w14:paraId="259D56B1">
      <w:pPr>
        <w:adjustRightInd w:val="0"/>
        <w:snapToGrid w:val="0"/>
        <w:spacing w:line="360" w:lineRule="auto"/>
        <w:ind w:right="1050" w:rightChars="500"/>
        <w:rPr>
          <w:rFonts w:ascii="仿宋" w:hAnsi="仿宋" w:cs="仿宋"/>
          <w:szCs w:val="21"/>
        </w:rPr>
      </w:pPr>
      <w:r>
        <w:rPr>
          <w:rFonts w:hint="eastAsia" w:ascii="仿宋" w:hAnsi="仿宋" w:cs="仿宋"/>
          <w:szCs w:val="21"/>
        </w:rPr>
        <w:t>日    期：</w:t>
      </w:r>
    </w:p>
    <w:p w14:paraId="78032E18">
      <w:pPr>
        <w:adjustRightInd w:val="0"/>
        <w:snapToGrid w:val="0"/>
        <w:spacing w:line="360" w:lineRule="auto"/>
        <w:ind w:right="1050" w:rightChars="500" w:firstLine="476" w:firstLineChars="227"/>
        <w:rPr>
          <w:rFonts w:ascii="仿宋" w:hAnsi="仿宋" w:cs="仿宋"/>
          <w:szCs w:val="21"/>
        </w:rPr>
      </w:pPr>
    </w:p>
    <w:p w14:paraId="61776434">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格式11</w:t>
      </w:r>
    </w:p>
    <w:p w14:paraId="5AB87ADB">
      <w:pPr>
        <w:adjustRightInd w:val="0"/>
        <w:snapToGrid w:val="0"/>
        <w:spacing w:beforeLines="100" w:afterLines="100" w:line="360" w:lineRule="auto"/>
        <w:ind w:right="105" w:rightChars="50" w:firstLine="308"/>
        <w:jc w:val="center"/>
        <w:rPr>
          <w:rFonts w:hint="eastAsia" w:ascii="仿宋" w:hAnsi="仿宋" w:eastAsia="仿宋" w:cs="仿宋"/>
          <w:b/>
          <w:bCs/>
          <w:sz w:val="32"/>
          <w:szCs w:val="32"/>
          <w:lang w:val="en-US" w:eastAsia="zh-CN"/>
        </w:rPr>
      </w:pPr>
      <w:bookmarkStart w:id="54" w:name="_Toc2673_WPSOffice_Level2"/>
      <w:bookmarkStart w:id="55" w:name="_Toc11267_WPSOffice_Level2"/>
      <w:r>
        <w:rPr>
          <w:rFonts w:hint="eastAsia" w:ascii="仿宋" w:hAnsi="仿宋" w:cs="仿宋"/>
          <w:b/>
          <w:bCs/>
          <w:sz w:val="32"/>
          <w:szCs w:val="32"/>
        </w:rPr>
        <w:t>开标一览表</w:t>
      </w:r>
      <w:bookmarkEnd w:id="54"/>
      <w:bookmarkEnd w:id="55"/>
      <w:r>
        <w:rPr>
          <w:rFonts w:hint="eastAsia" w:ascii="仿宋" w:hAnsi="仿宋" w:cs="仿宋"/>
          <w:b/>
          <w:bCs/>
          <w:sz w:val="32"/>
          <w:szCs w:val="32"/>
          <w:lang w:eastAsia="zh-CN"/>
        </w:rPr>
        <w:t>（如适用）</w:t>
      </w:r>
    </w:p>
    <w:p w14:paraId="250CEA89">
      <w:pPr>
        <w:adjustRightInd w:val="0"/>
        <w:snapToGrid w:val="0"/>
        <w:spacing w:line="360" w:lineRule="auto"/>
        <w:ind w:right="105" w:rightChars="50"/>
        <w:jc w:val="left"/>
        <w:rPr>
          <w:rFonts w:ascii="仿宋" w:hAnsi="仿宋" w:cs="仿宋"/>
          <w:b/>
          <w:bCs/>
          <w:szCs w:val="21"/>
        </w:rPr>
      </w:pPr>
      <w:r>
        <w:rPr>
          <w:rFonts w:hint="eastAsia" w:ascii="仿宋" w:hAnsi="仿宋" w:cs="仿宋"/>
          <w:b/>
          <w:bCs/>
          <w:szCs w:val="21"/>
        </w:rPr>
        <w:t>包号：001                                                      报价单位：元</w:t>
      </w:r>
    </w:p>
    <w:tbl>
      <w:tblPr>
        <w:tblStyle w:val="18"/>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837"/>
        <w:gridCol w:w="1488"/>
        <w:gridCol w:w="1749"/>
        <w:gridCol w:w="1426"/>
        <w:gridCol w:w="777"/>
      </w:tblGrid>
      <w:tr w14:paraId="5C7D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266" w:type="dxa"/>
            <w:vAlign w:val="center"/>
          </w:tcPr>
          <w:p w14:paraId="2053C9A3">
            <w:pPr>
              <w:adjustRightInd w:val="0"/>
              <w:snapToGrid w:val="0"/>
              <w:ind w:left="-54" w:leftChars="-26" w:right="-46" w:rightChars="-22"/>
              <w:jc w:val="center"/>
              <w:rPr>
                <w:rFonts w:ascii="仿宋" w:hAnsi="仿宋" w:cs="仿宋"/>
                <w:szCs w:val="21"/>
              </w:rPr>
            </w:pPr>
            <w:r>
              <w:rPr>
                <w:rFonts w:hint="eastAsia" w:ascii="仿宋" w:hAnsi="仿宋" w:cs="仿宋"/>
                <w:szCs w:val="21"/>
              </w:rPr>
              <w:t>服务名称</w:t>
            </w:r>
          </w:p>
        </w:tc>
        <w:tc>
          <w:tcPr>
            <w:tcW w:w="1837" w:type="dxa"/>
            <w:vAlign w:val="center"/>
          </w:tcPr>
          <w:p w14:paraId="2E78AC90">
            <w:pPr>
              <w:adjustRightInd w:val="0"/>
              <w:snapToGrid w:val="0"/>
              <w:ind w:left="-54" w:leftChars="-26" w:right="-46" w:rightChars="-22"/>
              <w:jc w:val="center"/>
              <w:rPr>
                <w:rFonts w:ascii="仿宋" w:hAnsi="仿宋" w:cs="仿宋"/>
                <w:szCs w:val="21"/>
              </w:rPr>
            </w:pPr>
            <w:r>
              <w:rPr>
                <w:rFonts w:hint="eastAsia" w:ascii="仿宋" w:hAnsi="仿宋" w:cs="仿宋"/>
                <w:szCs w:val="21"/>
              </w:rPr>
              <w:t>投标总价</w:t>
            </w:r>
          </w:p>
        </w:tc>
        <w:tc>
          <w:tcPr>
            <w:tcW w:w="1488" w:type="dxa"/>
            <w:vAlign w:val="center"/>
          </w:tcPr>
          <w:p w14:paraId="4332FF20">
            <w:pPr>
              <w:adjustRightInd w:val="0"/>
              <w:snapToGrid w:val="0"/>
              <w:ind w:left="-54" w:leftChars="-26" w:right="-46" w:rightChars="-22"/>
              <w:jc w:val="center"/>
              <w:rPr>
                <w:rFonts w:ascii="仿宋" w:hAnsi="仿宋" w:cs="仿宋"/>
                <w:szCs w:val="21"/>
              </w:rPr>
            </w:pPr>
            <w:r>
              <w:rPr>
                <w:rFonts w:hint="eastAsia" w:ascii="仿宋" w:hAnsi="仿宋" w:cs="仿宋"/>
                <w:szCs w:val="21"/>
              </w:rPr>
              <w:t>投标保证金</w:t>
            </w:r>
          </w:p>
        </w:tc>
        <w:tc>
          <w:tcPr>
            <w:tcW w:w="1749" w:type="dxa"/>
            <w:vAlign w:val="center"/>
          </w:tcPr>
          <w:p w14:paraId="04E1EDBF">
            <w:pPr>
              <w:adjustRightInd w:val="0"/>
              <w:snapToGrid w:val="0"/>
              <w:ind w:right="-33" w:rightChars="-16"/>
              <w:jc w:val="center"/>
              <w:rPr>
                <w:rFonts w:ascii="仿宋" w:hAnsi="仿宋" w:cs="仿宋"/>
                <w:szCs w:val="21"/>
              </w:rPr>
            </w:pPr>
            <w:r>
              <w:rPr>
                <w:rFonts w:hint="eastAsia" w:ascii="仿宋" w:hAnsi="仿宋" w:cs="仿宋"/>
                <w:szCs w:val="21"/>
              </w:rPr>
              <w:t>履约期限</w:t>
            </w:r>
          </w:p>
        </w:tc>
        <w:tc>
          <w:tcPr>
            <w:tcW w:w="1426" w:type="dxa"/>
            <w:vAlign w:val="center"/>
          </w:tcPr>
          <w:p w14:paraId="2008E4E6">
            <w:pPr>
              <w:adjustRightInd w:val="0"/>
              <w:snapToGrid w:val="0"/>
              <w:ind w:right="-42" w:rightChars="-20"/>
              <w:jc w:val="center"/>
              <w:rPr>
                <w:rFonts w:ascii="仿宋" w:hAnsi="仿宋" w:cs="仿宋"/>
                <w:szCs w:val="21"/>
              </w:rPr>
            </w:pPr>
            <w:r>
              <w:rPr>
                <w:rFonts w:hint="eastAsia" w:ascii="仿宋" w:hAnsi="仿宋" w:cs="仿宋"/>
                <w:szCs w:val="21"/>
              </w:rPr>
              <w:t>履约地点</w:t>
            </w:r>
          </w:p>
        </w:tc>
        <w:tc>
          <w:tcPr>
            <w:tcW w:w="777" w:type="dxa"/>
            <w:vAlign w:val="center"/>
          </w:tcPr>
          <w:p w14:paraId="51C6DBFF">
            <w:pPr>
              <w:adjustRightInd w:val="0"/>
              <w:snapToGrid w:val="0"/>
              <w:ind w:left="-54" w:leftChars="-26" w:right="-46" w:rightChars="-22"/>
              <w:jc w:val="center"/>
              <w:rPr>
                <w:rFonts w:ascii="仿宋" w:hAnsi="仿宋" w:cs="仿宋"/>
                <w:szCs w:val="21"/>
              </w:rPr>
            </w:pPr>
            <w:r>
              <w:rPr>
                <w:rFonts w:hint="eastAsia" w:ascii="仿宋" w:hAnsi="仿宋" w:cs="仿宋"/>
                <w:szCs w:val="21"/>
              </w:rPr>
              <w:t>备注</w:t>
            </w:r>
          </w:p>
        </w:tc>
      </w:tr>
      <w:tr w14:paraId="2FDD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66" w:type="dxa"/>
            <w:vAlign w:val="center"/>
          </w:tcPr>
          <w:p w14:paraId="33B08733">
            <w:pPr>
              <w:adjustRightInd w:val="0"/>
              <w:snapToGrid w:val="0"/>
              <w:ind w:left="-54" w:leftChars="-26" w:right="-46" w:rightChars="-22"/>
              <w:jc w:val="center"/>
              <w:rPr>
                <w:rFonts w:ascii="仿宋" w:hAnsi="仿宋" w:cs="仿宋"/>
                <w:szCs w:val="21"/>
              </w:rPr>
            </w:pPr>
          </w:p>
        </w:tc>
        <w:tc>
          <w:tcPr>
            <w:tcW w:w="1837" w:type="dxa"/>
            <w:vAlign w:val="center"/>
          </w:tcPr>
          <w:p w14:paraId="458DBCF4">
            <w:pPr>
              <w:adjustRightInd w:val="0"/>
              <w:snapToGrid w:val="0"/>
              <w:ind w:left="-54" w:leftChars="-26" w:right="-46" w:rightChars="-22"/>
              <w:jc w:val="left"/>
              <w:rPr>
                <w:rFonts w:ascii="仿宋" w:hAnsi="仿宋" w:cs="仿宋"/>
                <w:szCs w:val="21"/>
              </w:rPr>
            </w:pPr>
            <w:r>
              <w:rPr>
                <w:rFonts w:hint="eastAsia" w:ascii="仿宋" w:hAnsi="仿宋" w:cs="仿宋"/>
                <w:szCs w:val="21"/>
              </w:rPr>
              <w:t>小写：</w:t>
            </w:r>
          </w:p>
          <w:p w14:paraId="217E6417">
            <w:pPr>
              <w:adjustRightInd w:val="0"/>
              <w:snapToGrid w:val="0"/>
              <w:ind w:left="-54" w:leftChars="-26" w:right="-46" w:rightChars="-22"/>
              <w:jc w:val="left"/>
              <w:rPr>
                <w:rFonts w:ascii="仿宋" w:hAnsi="仿宋" w:cs="仿宋"/>
                <w:szCs w:val="21"/>
              </w:rPr>
            </w:pPr>
            <w:r>
              <w:rPr>
                <w:rFonts w:hint="eastAsia" w:ascii="仿宋" w:hAnsi="仿宋" w:cs="仿宋"/>
                <w:szCs w:val="21"/>
              </w:rPr>
              <w:t>大写：</w:t>
            </w:r>
          </w:p>
        </w:tc>
        <w:tc>
          <w:tcPr>
            <w:tcW w:w="1488" w:type="dxa"/>
            <w:vAlign w:val="center"/>
          </w:tcPr>
          <w:p w14:paraId="2EF12319">
            <w:pPr>
              <w:adjustRightInd w:val="0"/>
              <w:snapToGrid w:val="0"/>
              <w:ind w:left="-54" w:leftChars="-26" w:right="-46" w:rightChars="-22"/>
              <w:jc w:val="center"/>
              <w:rPr>
                <w:rFonts w:ascii="仿宋" w:hAnsi="仿宋" w:cs="仿宋"/>
                <w:szCs w:val="21"/>
              </w:rPr>
            </w:pPr>
            <w:r>
              <w:rPr>
                <w:rFonts w:hint="eastAsia" w:ascii="仿宋" w:hAnsi="仿宋" w:cs="仿宋"/>
                <w:szCs w:val="21"/>
              </w:rPr>
              <w:t>不收取</w:t>
            </w:r>
          </w:p>
        </w:tc>
        <w:tc>
          <w:tcPr>
            <w:tcW w:w="1749" w:type="dxa"/>
            <w:vAlign w:val="center"/>
          </w:tcPr>
          <w:p w14:paraId="52173D04">
            <w:pPr>
              <w:adjustRightInd w:val="0"/>
              <w:snapToGrid w:val="0"/>
              <w:ind w:left="-54" w:leftChars="-26" w:right="-46" w:rightChars="-22"/>
              <w:jc w:val="center"/>
              <w:rPr>
                <w:rFonts w:ascii="仿宋" w:hAnsi="仿宋" w:cs="仿宋"/>
                <w:szCs w:val="21"/>
              </w:rPr>
            </w:pPr>
          </w:p>
        </w:tc>
        <w:tc>
          <w:tcPr>
            <w:tcW w:w="1426" w:type="dxa"/>
            <w:vAlign w:val="center"/>
          </w:tcPr>
          <w:p w14:paraId="74512D5D">
            <w:pPr>
              <w:adjustRightInd w:val="0"/>
              <w:snapToGrid w:val="0"/>
              <w:ind w:left="-54" w:leftChars="-26" w:right="-46" w:rightChars="-22"/>
              <w:jc w:val="center"/>
              <w:rPr>
                <w:rFonts w:ascii="仿宋" w:hAnsi="仿宋" w:cs="仿宋"/>
                <w:szCs w:val="21"/>
              </w:rPr>
            </w:pPr>
          </w:p>
        </w:tc>
        <w:tc>
          <w:tcPr>
            <w:tcW w:w="777" w:type="dxa"/>
            <w:vAlign w:val="center"/>
          </w:tcPr>
          <w:p w14:paraId="0B2D9DC8">
            <w:pPr>
              <w:adjustRightInd w:val="0"/>
              <w:snapToGrid w:val="0"/>
              <w:ind w:left="-54" w:leftChars="-26" w:right="-46" w:rightChars="-22"/>
              <w:jc w:val="center"/>
              <w:rPr>
                <w:rFonts w:ascii="仿宋" w:hAnsi="仿宋" w:cs="仿宋"/>
                <w:szCs w:val="21"/>
              </w:rPr>
            </w:pPr>
          </w:p>
        </w:tc>
      </w:tr>
    </w:tbl>
    <w:p w14:paraId="0F348C8B">
      <w:pPr>
        <w:adjustRightInd w:val="0"/>
        <w:snapToGrid w:val="0"/>
        <w:spacing w:line="360" w:lineRule="auto"/>
        <w:ind w:right="105" w:rightChars="50" w:firstLine="420" w:firstLineChars="200"/>
        <w:jc w:val="left"/>
        <w:rPr>
          <w:rFonts w:ascii="仿宋" w:hAnsi="仿宋" w:cs="仿宋"/>
          <w:szCs w:val="21"/>
        </w:rPr>
      </w:pPr>
    </w:p>
    <w:p w14:paraId="77936273">
      <w:pPr>
        <w:adjustRightInd w:val="0"/>
        <w:snapToGrid w:val="0"/>
        <w:spacing w:line="360" w:lineRule="auto"/>
        <w:ind w:right="105" w:rightChars="50" w:firstLine="420" w:firstLineChars="200"/>
        <w:jc w:val="left"/>
        <w:rPr>
          <w:rFonts w:ascii="仿宋" w:hAnsi="仿宋" w:cs="仿宋"/>
          <w:szCs w:val="21"/>
        </w:rPr>
      </w:pPr>
      <w:r>
        <w:rPr>
          <w:rFonts w:hint="eastAsia" w:ascii="仿宋" w:hAnsi="仿宋" w:cs="仿宋"/>
          <w:szCs w:val="21"/>
        </w:rPr>
        <w:t>注：此表中，投标总价应和服务价格明细表的合计总价相一致。</w:t>
      </w:r>
    </w:p>
    <w:p w14:paraId="7E8731A8">
      <w:pPr>
        <w:adjustRightInd w:val="0"/>
        <w:snapToGrid w:val="0"/>
        <w:spacing w:line="360" w:lineRule="auto"/>
        <w:ind w:right="105" w:rightChars="50"/>
        <w:jc w:val="left"/>
        <w:rPr>
          <w:rFonts w:ascii="仿宋" w:hAnsi="仿宋" w:cs="仿宋"/>
          <w:b/>
          <w:bCs/>
          <w:szCs w:val="21"/>
        </w:rPr>
      </w:pPr>
      <w:r>
        <w:rPr>
          <w:rFonts w:hint="eastAsia" w:ascii="仿宋" w:hAnsi="仿宋" w:cs="仿宋"/>
          <w:b/>
          <w:bCs/>
          <w:szCs w:val="21"/>
        </w:rPr>
        <w:t xml:space="preserve">    如开标一览表内容与投标文件内容不符，以开标一览表内容为准。</w:t>
      </w:r>
    </w:p>
    <w:p w14:paraId="3948C769">
      <w:pPr>
        <w:adjustRightInd w:val="0"/>
        <w:snapToGrid w:val="0"/>
        <w:spacing w:line="360" w:lineRule="auto"/>
        <w:ind w:right="105" w:rightChars="50"/>
        <w:jc w:val="left"/>
        <w:rPr>
          <w:rFonts w:ascii="仿宋" w:hAnsi="仿宋" w:cs="仿宋"/>
          <w:szCs w:val="21"/>
        </w:rPr>
      </w:pPr>
    </w:p>
    <w:p w14:paraId="45052F57">
      <w:pPr>
        <w:adjustRightInd w:val="0"/>
        <w:snapToGrid w:val="0"/>
        <w:spacing w:line="360" w:lineRule="auto"/>
        <w:ind w:right="105" w:rightChars="50"/>
        <w:jc w:val="left"/>
        <w:rPr>
          <w:rFonts w:ascii="仿宋" w:hAnsi="仿宋" w:cs="仿宋"/>
          <w:szCs w:val="21"/>
        </w:rPr>
      </w:pPr>
    </w:p>
    <w:p w14:paraId="25C5281F">
      <w:pPr>
        <w:adjustRightInd w:val="0"/>
        <w:snapToGrid w:val="0"/>
        <w:spacing w:line="360" w:lineRule="auto"/>
        <w:ind w:right="105" w:rightChars="50"/>
        <w:jc w:val="left"/>
        <w:rPr>
          <w:rFonts w:ascii="仿宋" w:hAnsi="仿宋" w:cs="仿宋"/>
          <w:szCs w:val="21"/>
        </w:rPr>
      </w:pPr>
    </w:p>
    <w:p w14:paraId="0E293729">
      <w:pPr>
        <w:adjustRightInd w:val="0"/>
        <w:snapToGrid w:val="0"/>
        <w:spacing w:line="360" w:lineRule="auto"/>
        <w:ind w:right="105" w:rightChars="50"/>
        <w:jc w:val="left"/>
        <w:rPr>
          <w:rFonts w:ascii="仿宋" w:hAnsi="仿宋" w:cs="仿宋"/>
          <w:szCs w:val="21"/>
        </w:rPr>
      </w:pPr>
    </w:p>
    <w:p w14:paraId="46F869A0">
      <w:pPr>
        <w:adjustRightInd w:val="0"/>
        <w:snapToGrid w:val="0"/>
        <w:spacing w:line="480" w:lineRule="auto"/>
        <w:rPr>
          <w:rFonts w:ascii="仿宋" w:hAnsi="仿宋" w:cs="仿宋"/>
        </w:rPr>
      </w:pPr>
      <w:r>
        <w:rPr>
          <w:rFonts w:hint="eastAsia" w:ascii="仿宋" w:hAnsi="仿宋" w:cs="仿宋"/>
        </w:rPr>
        <w:t>投标人名称（加盖单位公章）：</w:t>
      </w:r>
    </w:p>
    <w:p w14:paraId="084A8CFE">
      <w:pPr>
        <w:adjustRightInd w:val="0"/>
        <w:snapToGrid w:val="0"/>
        <w:spacing w:line="480" w:lineRule="auto"/>
        <w:rPr>
          <w:rFonts w:ascii="仿宋" w:hAnsi="仿宋" w:cs="仿宋"/>
        </w:rPr>
      </w:pPr>
      <w:r>
        <w:rPr>
          <w:rFonts w:hint="eastAsia" w:ascii="仿宋" w:hAnsi="仿宋" w:cs="仿宋"/>
        </w:rPr>
        <w:t>法定代表人（或</w:t>
      </w:r>
      <w:r>
        <w:rPr>
          <w:rFonts w:hint="eastAsia" w:ascii="仿宋" w:hAnsi="仿宋" w:cs="仿宋"/>
          <w:szCs w:val="21"/>
        </w:rPr>
        <w:t>非法人组织负责人）或</w:t>
      </w:r>
      <w:r>
        <w:rPr>
          <w:rFonts w:hint="eastAsia" w:ascii="仿宋" w:hAnsi="仿宋" w:cs="仿宋"/>
        </w:rPr>
        <w:t>其</w:t>
      </w:r>
      <w:r>
        <w:rPr>
          <w:rFonts w:hint="eastAsia" w:ascii="仿宋" w:hAnsi="仿宋" w:cs="仿宋"/>
          <w:szCs w:val="21"/>
        </w:rPr>
        <w:t>授权委托人</w:t>
      </w:r>
      <w:r>
        <w:rPr>
          <w:rFonts w:hint="eastAsia" w:ascii="仿宋" w:hAnsi="仿宋" w:cs="仿宋"/>
        </w:rPr>
        <w:t>（签字或盖章）：</w:t>
      </w:r>
    </w:p>
    <w:p w14:paraId="6A39A3E4">
      <w:pPr>
        <w:adjustRightInd w:val="0"/>
        <w:snapToGrid w:val="0"/>
        <w:spacing w:line="480" w:lineRule="auto"/>
        <w:ind w:right="1050" w:rightChars="500"/>
        <w:rPr>
          <w:rFonts w:ascii="仿宋" w:hAnsi="仿宋" w:cs="仿宋"/>
          <w:szCs w:val="21"/>
        </w:rPr>
      </w:pPr>
      <w:r>
        <w:rPr>
          <w:rFonts w:hint="eastAsia" w:ascii="仿宋" w:hAnsi="仿宋" w:cs="仿宋"/>
        </w:rPr>
        <w:t>日期：</w:t>
      </w:r>
    </w:p>
    <w:p w14:paraId="45D9AA2A">
      <w:pPr>
        <w:adjustRightInd w:val="0"/>
        <w:snapToGrid w:val="0"/>
        <w:spacing w:line="480" w:lineRule="auto"/>
        <w:ind w:right="1050" w:rightChars="500"/>
        <w:rPr>
          <w:rFonts w:ascii="仿宋" w:hAnsi="仿宋" w:cs="仿宋"/>
          <w:szCs w:val="21"/>
        </w:rPr>
      </w:pPr>
    </w:p>
    <w:p w14:paraId="08CE0537">
      <w:pPr>
        <w:adjustRightInd w:val="0"/>
        <w:snapToGrid w:val="0"/>
        <w:spacing w:line="360" w:lineRule="auto"/>
        <w:ind w:right="105" w:rightChars="50" w:firstLine="420" w:firstLineChars="200"/>
        <w:jc w:val="left"/>
        <w:rPr>
          <w:rFonts w:ascii="仿宋" w:hAnsi="仿宋" w:cs="仿宋"/>
          <w:szCs w:val="21"/>
        </w:rPr>
      </w:pPr>
      <w:r>
        <w:rPr>
          <w:rFonts w:hint="eastAsia" w:ascii="仿宋" w:hAnsi="仿宋" w:cs="仿宋"/>
          <w:szCs w:val="21"/>
        </w:rPr>
        <w:br w:type="page"/>
      </w:r>
    </w:p>
    <w:p w14:paraId="42D3028D">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格式12</w:t>
      </w:r>
    </w:p>
    <w:p w14:paraId="3F9CD69C">
      <w:pPr>
        <w:adjustRightInd w:val="0"/>
        <w:snapToGrid w:val="0"/>
        <w:spacing w:beforeLines="100" w:afterLines="100"/>
        <w:ind w:right="105" w:rightChars="50" w:firstLine="308"/>
        <w:jc w:val="center"/>
        <w:rPr>
          <w:rFonts w:ascii="仿宋" w:hAnsi="仿宋" w:cs="仿宋"/>
          <w:b/>
          <w:bCs/>
          <w:sz w:val="32"/>
          <w:szCs w:val="32"/>
        </w:rPr>
      </w:pPr>
      <w:r>
        <w:rPr>
          <w:rFonts w:hint="eastAsia" w:ascii="仿宋" w:hAnsi="仿宋" w:cs="仿宋"/>
          <w:b/>
          <w:bCs/>
          <w:sz w:val="32"/>
          <w:szCs w:val="32"/>
        </w:rPr>
        <w:t>服务价格明细表</w:t>
      </w:r>
    </w:p>
    <w:p w14:paraId="33B3E504">
      <w:pPr>
        <w:adjustRightInd w:val="0"/>
        <w:snapToGrid w:val="0"/>
        <w:spacing w:line="360" w:lineRule="auto"/>
        <w:ind w:right="105" w:rightChars="50"/>
        <w:jc w:val="left"/>
        <w:rPr>
          <w:rFonts w:ascii="仿宋" w:hAnsi="仿宋" w:cs="仿宋"/>
          <w:b/>
          <w:bCs/>
          <w:szCs w:val="21"/>
        </w:rPr>
      </w:pPr>
      <w:r>
        <w:rPr>
          <w:rFonts w:hint="eastAsia" w:ascii="仿宋" w:hAnsi="仿宋" w:cs="仿宋"/>
          <w:b/>
          <w:bCs/>
          <w:szCs w:val="21"/>
        </w:rPr>
        <w:t>包号：001                                                    报价单位：元</w:t>
      </w:r>
    </w:p>
    <w:tbl>
      <w:tblPr>
        <w:tblStyle w:val="18"/>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078"/>
        <w:gridCol w:w="1228"/>
        <w:gridCol w:w="1238"/>
        <w:gridCol w:w="1457"/>
      </w:tblGrid>
      <w:tr w14:paraId="5623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15965DA4">
            <w:pPr>
              <w:adjustRightInd w:val="0"/>
              <w:snapToGrid w:val="0"/>
              <w:ind w:left="-65" w:leftChars="-31" w:right="-46" w:rightChars="-22"/>
              <w:jc w:val="center"/>
              <w:rPr>
                <w:rFonts w:ascii="仿宋" w:hAnsi="仿宋" w:cs="仿宋"/>
                <w:szCs w:val="21"/>
              </w:rPr>
            </w:pPr>
            <w:r>
              <w:rPr>
                <w:rFonts w:hint="eastAsia" w:ascii="仿宋" w:hAnsi="仿宋" w:cs="仿宋"/>
                <w:szCs w:val="21"/>
              </w:rPr>
              <w:t>序号</w:t>
            </w:r>
          </w:p>
        </w:tc>
        <w:tc>
          <w:tcPr>
            <w:tcW w:w="3078" w:type="dxa"/>
            <w:noWrap/>
            <w:vAlign w:val="center"/>
          </w:tcPr>
          <w:p w14:paraId="310BD83D">
            <w:pPr>
              <w:adjustRightInd w:val="0"/>
              <w:snapToGrid w:val="0"/>
              <w:ind w:left="-65" w:leftChars="-31" w:right="-46" w:rightChars="-22"/>
              <w:jc w:val="center"/>
              <w:rPr>
                <w:rFonts w:ascii="仿宋" w:hAnsi="仿宋" w:cs="仿宋"/>
                <w:szCs w:val="21"/>
              </w:rPr>
            </w:pPr>
            <w:r>
              <w:rPr>
                <w:rFonts w:hint="eastAsia" w:ascii="仿宋" w:hAnsi="仿宋" w:cs="仿宋"/>
                <w:szCs w:val="21"/>
              </w:rPr>
              <w:t>服务名称</w:t>
            </w:r>
          </w:p>
        </w:tc>
        <w:tc>
          <w:tcPr>
            <w:tcW w:w="1228" w:type="dxa"/>
            <w:noWrap/>
            <w:vAlign w:val="center"/>
          </w:tcPr>
          <w:p w14:paraId="12AC29CD">
            <w:pPr>
              <w:adjustRightInd w:val="0"/>
              <w:snapToGrid w:val="0"/>
              <w:ind w:left="-65" w:leftChars="-31" w:right="-46" w:rightChars="-22"/>
              <w:jc w:val="center"/>
              <w:rPr>
                <w:rFonts w:ascii="仿宋" w:hAnsi="仿宋" w:cs="仿宋"/>
                <w:szCs w:val="21"/>
              </w:rPr>
            </w:pPr>
            <w:r>
              <w:rPr>
                <w:rFonts w:hint="eastAsia" w:ascii="仿宋" w:hAnsi="仿宋" w:cs="仿宋"/>
                <w:szCs w:val="21"/>
              </w:rPr>
              <w:t>单价</w:t>
            </w:r>
          </w:p>
        </w:tc>
        <w:tc>
          <w:tcPr>
            <w:tcW w:w="1238" w:type="dxa"/>
            <w:noWrap/>
            <w:vAlign w:val="center"/>
          </w:tcPr>
          <w:p w14:paraId="48ED1CB0">
            <w:pPr>
              <w:adjustRightInd w:val="0"/>
              <w:snapToGrid w:val="0"/>
              <w:ind w:left="-65" w:leftChars="-31" w:right="-46" w:rightChars="-22"/>
              <w:jc w:val="center"/>
              <w:rPr>
                <w:rFonts w:ascii="仿宋" w:hAnsi="仿宋" w:cs="仿宋"/>
                <w:szCs w:val="21"/>
              </w:rPr>
            </w:pPr>
            <w:r>
              <w:rPr>
                <w:rFonts w:hint="eastAsia" w:ascii="仿宋" w:hAnsi="仿宋" w:cs="仿宋"/>
                <w:szCs w:val="21"/>
              </w:rPr>
              <w:t>总价</w:t>
            </w:r>
          </w:p>
        </w:tc>
        <w:tc>
          <w:tcPr>
            <w:tcW w:w="1457" w:type="dxa"/>
            <w:noWrap/>
            <w:vAlign w:val="center"/>
          </w:tcPr>
          <w:p w14:paraId="7E124446">
            <w:pPr>
              <w:adjustRightInd w:val="0"/>
              <w:snapToGrid w:val="0"/>
              <w:ind w:left="-65" w:leftChars="-31" w:right="-46" w:rightChars="-22"/>
              <w:jc w:val="center"/>
              <w:rPr>
                <w:rFonts w:ascii="仿宋" w:hAnsi="仿宋" w:cs="仿宋"/>
                <w:szCs w:val="21"/>
              </w:rPr>
            </w:pPr>
            <w:r>
              <w:rPr>
                <w:rFonts w:hint="eastAsia" w:ascii="仿宋" w:hAnsi="仿宋" w:cs="仿宋"/>
                <w:szCs w:val="21"/>
              </w:rPr>
              <w:t>备注</w:t>
            </w:r>
          </w:p>
        </w:tc>
      </w:tr>
      <w:tr w14:paraId="1F9B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1C120CAE">
            <w:pPr>
              <w:adjustRightInd w:val="0"/>
              <w:snapToGrid w:val="0"/>
              <w:ind w:right="105" w:rightChars="50"/>
              <w:jc w:val="center"/>
              <w:rPr>
                <w:rFonts w:ascii="仿宋" w:hAnsi="仿宋" w:cs="仿宋"/>
                <w:szCs w:val="21"/>
              </w:rPr>
            </w:pPr>
          </w:p>
        </w:tc>
        <w:tc>
          <w:tcPr>
            <w:tcW w:w="3078" w:type="dxa"/>
            <w:noWrap/>
            <w:vAlign w:val="center"/>
          </w:tcPr>
          <w:p w14:paraId="58FF906F">
            <w:pPr>
              <w:adjustRightInd w:val="0"/>
              <w:snapToGrid w:val="0"/>
              <w:ind w:right="105" w:rightChars="50"/>
              <w:jc w:val="center"/>
              <w:rPr>
                <w:rFonts w:ascii="仿宋" w:hAnsi="仿宋" w:cs="仿宋"/>
                <w:szCs w:val="21"/>
              </w:rPr>
            </w:pPr>
          </w:p>
        </w:tc>
        <w:tc>
          <w:tcPr>
            <w:tcW w:w="1228" w:type="dxa"/>
            <w:noWrap/>
            <w:vAlign w:val="center"/>
          </w:tcPr>
          <w:p w14:paraId="525B5CBD">
            <w:pPr>
              <w:adjustRightInd w:val="0"/>
              <w:snapToGrid w:val="0"/>
              <w:ind w:right="105" w:rightChars="50"/>
              <w:jc w:val="center"/>
              <w:rPr>
                <w:rFonts w:ascii="仿宋" w:hAnsi="仿宋" w:cs="仿宋"/>
                <w:szCs w:val="21"/>
              </w:rPr>
            </w:pPr>
          </w:p>
        </w:tc>
        <w:tc>
          <w:tcPr>
            <w:tcW w:w="1238" w:type="dxa"/>
            <w:noWrap/>
            <w:vAlign w:val="center"/>
          </w:tcPr>
          <w:p w14:paraId="7F06D578">
            <w:pPr>
              <w:adjustRightInd w:val="0"/>
              <w:snapToGrid w:val="0"/>
              <w:ind w:right="105" w:rightChars="50"/>
              <w:jc w:val="center"/>
              <w:rPr>
                <w:rFonts w:ascii="仿宋" w:hAnsi="仿宋" w:cs="仿宋"/>
                <w:szCs w:val="21"/>
              </w:rPr>
            </w:pPr>
          </w:p>
        </w:tc>
        <w:tc>
          <w:tcPr>
            <w:tcW w:w="1457" w:type="dxa"/>
            <w:noWrap/>
            <w:vAlign w:val="center"/>
          </w:tcPr>
          <w:p w14:paraId="6CD3832F">
            <w:pPr>
              <w:adjustRightInd w:val="0"/>
              <w:snapToGrid w:val="0"/>
              <w:ind w:right="105" w:rightChars="50"/>
              <w:jc w:val="center"/>
              <w:rPr>
                <w:rFonts w:ascii="仿宋" w:hAnsi="仿宋" w:cs="仿宋"/>
                <w:szCs w:val="21"/>
              </w:rPr>
            </w:pPr>
          </w:p>
        </w:tc>
      </w:tr>
      <w:tr w14:paraId="56CB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0E226C17">
            <w:pPr>
              <w:adjustRightInd w:val="0"/>
              <w:snapToGrid w:val="0"/>
              <w:ind w:right="105" w:rightChars="50"/>
              <w:jc w:val="center"/>
              <w:rPr>
                <w:rFonts w:ascii="仿宋" w:hAnsi="仿宋" w:cs="仿宋"/>
                <w:szCs w:val="21"/>
              </w:rPr>
            </w:pPr>
          </w:p>
        </w:tc>
        <w:tc>
          <w:tcPr>
            <w:tcW w:w="3078" w:type="dxa"/>
            <w:noWrap/>
            <w:vAlign w:val="center"/>
          </w:tcPr>
          <w:p w14:paraId="60091276">
            <w:pPr>
              <w:adjustRightInd w:val="0"/>
              <w:snapToGrid w:val="0"/>
              <w:ind w:right="105" w:rightChars="50"/>
              <w:jc w:val="center"/>
              <w:rPr>
                <w:rFonts w:ascii="仿宋" w:hAnsi="仿宋" w:cs="仿宋"/>
                <w:szCs w:val="21"/>
              </w:rPr>
            </w:pPr>
          </w:p>
        </w:tc>
        <w:tc>
          <w:tcPr>
            <w:tcW w:w="1228" w:type="dxa"/>
            <w:noWrap/>
            <w:vAlign w:val="center"/>
          </w:tcPr>
          <w:p w14:paraId="0875333B">
            <w:pPr>
              <w:adjustRightInd w:val="0"/>
              <w:snapToGrid w:val="0"/>
              <w:ind w:right="105" w:rightChars="50"/>
              <w:jc w:val="center"/>
              <w:rPr>
                <w:rFonts w:ascii="仿宋" w:hAnsi="仿宋" w:cs="仿宋"/>
                <w:szCs w:val="21"/>
              </w:rPr>
            </w:pPr>
          </w:p>
        </w:tc>
        <w:tc>
          <w:tcPr>
            <w:tcW w:w="1238" w:type="dxa"/>
            <w:noWrap/>
            <w:vAlign w:val="center"/>
          </w:tcPr>
          <w:p w14:paraId="7F8DB2B3">
            <w:pPr>
              <w:adjustRightInd w:val="0"/>
              <w:snapToGrid w:val="0"/>
              <w:ind w:right="105" w:rightChars="50"/>
              <w:jc w:val="center"/>
              <w:rPr>
                <w:rFonts w:ascii="仿宋" w:hAnsi="仿宋" w:cs="仿宋"/>
                <w:szCs w:val="21"/>
              </w:rPr>
            </w:pPr>
          </w:p>
        </w:tc>
        <w:tc>
          <w:tcPr>
            <w:tcW w:w="1457" w:type="dxa"/>
            <w:noWrap/>
            <w:vAlign w:val="center"/>
          </w:tcPr>
          <w:p w14:paraId="22C52371">
            <w:pPr>
              <w:adjustRightInd w:val="0"/>
              <w:snapToGrid w:val="0"/>
              <w:ind w:right="105" w:rightChars="50"/>
              <w:jc w:val="center"/>
              <w:rPr>
                <w:rFonts w:ascii="仿宋" w:hAnsi="仿宋" w:cs="仿宋"/>
                <w:szCs w:val="21"/>
              </w:rPr>
            </w:pPr>
          </w:p>
        </w:tc>
      </w:tr>
      <w:tr w14:paraId="4DF3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1E355469">
            <w:pPr>
              <w:adjustRightInd w:val="0"/>
              <w:snapToGrid w:val="0"/>
              <w:ind w:right="105" w:rightChars="50"/>
              <w:jc w:val="center"/>
              <w:rPr>
                <w:rFonts w:ascii="仿宋" w:hAnsi="仿宋" w:cs="仿宋"/>
                <w:szCs w:val="21"/>
              </w:rPr>
            </w:pPr>
          </w:p>
        </w:tc>
        <w:tc>
          <w:tcPr>
            <w:tcW w:w="3078" w:type="dxa"/>
            <w:noWrap/>
            <w:vAlign w:val="center"/>
          </w:tcPr>
          <w:p w14:paraId="2C24B420">
            <w:pPr>
              <w:adjustRightInd w:val="0"/>
              <w:snapToGrid w:val="0"/>
              <w:ind w:right="105" w:rightChars="50"/>
              <w:jc w:val="center"/>
              <w:rPr>
                <w:rFonts w:ascii="仿宋" w:hAnsi="仿宋" w:cs="仿宋"/>
                <w:szCs w:val="21"/>
              </w:rPr>
            </w:pPr>
          </w:p>
        </w:tc>
        <w:tc>
          <w:tcPr>
            <w:tcW w:w="1228" w:type="dxa"/>
            <w:noWrap/>
            <w:vAlign w:val="center"/>
          </w:tcPr>
          <w:p w14:paraId="642597D7">
            <w:pPr>
              <w:adjustRightInd w:val="0"/>
              <w:snapToGrid w:val="0"/>
              <w:ind w:right="105" w:rightChars="50"/>
              <w:jc w:val="center"/>
              <w:rPr>
                <w:rFonts w:ascii="仿宋" w:hAnsi="仿宋" w:cs="仿宋"/>
                <w:szCs w:val="21"/>
              </w:rPr>
            </w:pPr>
          </w:p>
        </w:tc>
        <w:tc>
          <w:tcPr>
            <w:tcW w:w="1238" w:type="dxa"/>
            <w:noWrap/>
            <w:vAlign w:val="center"/>
          </w:tcPr>
          <w:p w14:paraId="5A436B5E">
            <w:pPr>
              <w:adjustRightInd w:val="0"/>
              <w:snapToGrid w:val="0"/>
              <w:ind w:right="105" w:rightChars="50"/>
              <w:jc w:val="center"/>
              <w:rPr>
                <w:rFonts w:ascii="仿宋" w:hAnsi="仿宋" w:cs="仿宋"/>
                <w:szCs w:val="21"/>
              </w:rPr>
            </w:pPr>
          </w:p>
        </w:tc>
        <w:tc>
          <w:tcPr>
            <w:tcW w:w="1457" w:type="dxa"/>
            <w:noWrap/>
            <w:vAlign w:val="center"/>
          </w:tcPr>
          <w:p w14:paraId="18DEF06E">
            <w:pPr>
              <w:adjustRightInd w:val="0"/>
              <w:snapToGrid w:val="0"/>
              <w:ind w:right="105" w:rightChars="50"/>
              <w:jc w:val="center"/>
              <w:rPr>
                <w:rFonts w:ascii="仿宋" w:hAnsi="仿宋" w:cs="仿宋"/>
                <w:szCs w:val="21"/>
              </w:rPr>
            </w:pPr>
          </w:p>
        </w:tc>
      </w:tr>
      <w:tr w14:paraId="2542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52D5EFD8">
            <w:pPr>
              <w:adjustRightInd w:val="0"/>
              <w:snapToGrid w:val="0"/>
              <w:ind w:right="105" w:rightChars="50"/>
              <w:jc w:val="center"/>
              <w:rPr>
                <w:rFonts w:ascii="仿宋" w:hAnsi="仿宋" w:cs="仿宋"/>
                <w:szCs w:val="21"/>
              </w:rPr>
            </w:pPr>
          </w:p>
        </w:tc>
        <w:tc>
          <w:tcPr>
            <w:tcW w:w="3078" w:type="dxa"/>
            <w:noWrap/>
            <w:vAlign w:val="center"/>
          </w:tcPr>
          <w:p w14:paraId="4D448D75">
            <w:pPr>
              <w:adjustRightInd w:val="0"/>
              <w:snapToGrid w:val="0"/>
              <w:ind w:right="105" w:rightChars="50"/>
              <w:jc w:val="center"/>
              <w:rPr>
                <w:rFonts w:ascii="仿宋" w:hAnsi="仿宋" w:cs="仿宋"/>
                <w:szCs w:val="21"/>
              </w:rPr>
            </w:pPr>
          </w:p>
        </w:tc>
        <w:tc>
          <w:tcPr>
            <w:tcW w:w="1228" w:type="dxa"/>
            <w:noWrap/>
            <w:vAlign w:val="center"/>
          </w:tcPr>
          <w:p w14:paraId="38EDC891">
            <w:pPr>
              <w:adjustRightInd w:val="0"/>
              <w:snapToGrid w:val="0"/>
              <w:ind w:right="105" w:rightChars="50"/>
              <w:jc w:val="center"/>
              <w:rPr>
                <w:rFonts w:ascii="仿宋" w:hAnsi="仿宋" w:cs="仿宋"/>
                <w:szCs w:val="21"/>
              </w:rPr>
            </w:pPr>
          </w:p>
        </w:tc>
        <w:tc>
          <w:tcPr>
            <w:tcW w:w="1238" w:type="dxa"/>
            <w:noWrap/>
            <w:vAlign w:val="center"/>
          </w:tcPr>
          <w:p w14:paraId="28E0B80F">
            <w:pPr>
              <w:adjustRightInd w:val="0"/>
              <w:snapToGrid w:val="0"/>
              <w:ind w:right="105" w:rightChars="50"/>
              <w:jc w:val="center"/>
              <w:rPr>
                <w:rFonts w:ascii="仿宋" w:hAnsi="仿宋" w:cs="仿宋"/>
                <w:szCs w:val="21"/>
              </w:rPr>
            </w:pPr>
          </w:p>
        </w:tc>
        <w:tc>
          <w:tcPr>
            <w:tcW w:w="1457" w:type="dxa"/>
            <w:noWrap/>
            <w:vAlign w:val="center"/>
          </w:tcPr>
          <w:p w14:paraId="14AD7C36">
            <w:pPr>
              <w:adjustRightInd w:val="0"/>
              <w:snapToGrid w:val="0"/>
              <w:ind w:right="105" w:rightChars="50"/>
              <w:jc w:val="center"/>
              <w:rPr>
                <w:rFonts w:ascii="仿宋" w:hAnsi="仿宋" w:cs="仿宋"/>
                <w:szCs w:val="21"/>
              </w:rPr>
            </w:pPr>
          </w:p>
        </w:tc>
      </w:tr>
      <w:tr w14:paraId="46E0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3A4AFE49">
            <w:pPr>
              <w:adjustRightInd w:val="0"/>
              <w:snapToGrid w:val="0"/>
              <w:ind w:right="105" w:rightChars="50"/>
              <w:jc w:val="center"/>
              <w:rPr>
                <w:rFonts w:ascii="仿宋" w:hAnsi="仿宋" w:cs="仿宋"/>
                <w:szCs w:val="21"/>
              </w:rPr>
            </w:pPr>
          </w:p>
        </w:tc>
        <w:tc>
          <w:tcPr>
            <w:tcW w:w="3078" w:type="dxa"/>
            <w:noWrap/>
            <w:vAlign w:val="center"/>
          </w:tcPr>
          <w:p w14:paraId="579449AA">
            <w:pPr>
              <w:adjustRightInd w:val="0"/>
              <w:snapToGrid w:val="0"/>
              <w:ind w:right="105" w:rightChars="50"/>
              <w:jc w:val="center"/>
              <w:rPr>
                <w:rFonts w:ascii="仿宋" w:hAnsi="仿宋" w:cs="仿宋"/>
                <w:szCs w:val="21"/>
              </w:rPr>
            </w:pPr>
          </w:p>
        </w:tc>
        <w:tc>
          <w:tcPr>
            <w:tcW w:w="1228" w:type="dxa"/>
            <w:noWrap/>
            <w:vAlign w:val="center"/>
          </w:tcPr>
          <w:p w14:paraId="4C70705A">
            <w:pPr>
              <w:adjustRightInd w:val="0"/>
              <w:snapToGrid w:val="0"/>
              <w:ind w:right="105" w:rightChars="50"/>
              <w:jc w:val="center"/>
              <w:rPr>
                <w:rFonts w:ascii="仿宋" w:hAnsi="仿宋" w:cs="仿宋"/>
                <w:szCs w:val="21"/>
              </w:rPr>
            </w:pPr>
          </w:p>
        </w:tc>
        <w:tc>
          <w:tcPr>
            <w:tcW w:w="1238" w:type="dxa"/>
            <w:noWrap/>
            <w:vAlign w:val="center"/>
          </w:tcPr>
          <w:p w14:paraId="697F41A8">
            <w:pPr>
              <w:adjustRightInd w:val="0"/>
              <w:snapToGrid w:val="0"/>
              <w:ind w:right="105" w:rightChars="50"/>
              <w:jc w:val="center"/>
              <w:rPr>
                <w:rFonts w:ascii="仿宋" w:hAnsi="仿宋" w:cs="仿宋"/>
                <w:szCs w:val="21"/>
              </w:rPr>
            </w:pPr>
          </w:p>
        </w:tc>
        <w:tc>
          <w:tcPr>
            <w:tcW w:w="1457" w:type="dxa"/>
            <w:noWrap/>
            <w:vAlign w:val="center"/>
          </w:tcPr>
          <w:p w14:paraId="1A5CC17B">
            <w:pPr>
              <w:adjustRightInd w:val="0"/>
              <w:snapToGrid w:val="0"/>
              <w:ind w:right="105" w:rightChars="50"/>
              <w:jc w:val="center"/>
              <w:rPr>
                <w:rFonts w:ascii="仿宋" w:hAnsi="仿宋" w:cs="仿宋"/>
                <w:szCs w:val="21"/>
              </w:rPr>
            </w:pPr>
          </w:p>
        </w:tc>
      </w:tr>
      <w:tr w14:paraId="083F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27B01546">
            <w:pPr>
              <w:adjustRightInd w:val="0"/>
              <w:snapToGrid w:val="0"/>
              <w:ind w:right="105" w:rightChars="50"/>
              <w:jc w:val="center"/>
              <w:rPr>
                <w:rFonts w:ascii="仿宋" w:hAnsi="仿宋" w:cs="仿宋"/>
                <w:szCs w:val="21"/>
              </w:rPr>
            </w:pPr>
          </w:p>
        </w:tc>
        <w:tc>
          <w:tcPr>
            <w:tcW w:w="3078" w:type="dxa"/>
            <w:noWrap/>
            <w:vAlign w:val="center"/>
          </w:tcPr>
          <w:p w14:paraId="4893E192">
            <w:pPr>
              <w:adjustRightInd w:val="0"/>
              <w:snapToGrid w:val="0"/>
              <w:ind w:right="105" w:rightChars="50"/>
              <w:jc w:val="center"/>
              <w:rPr>
                <w:rFonts w:ascii="仿宋" w:hAnsi="仿宋" w:cs="仿宋"/>
                <w:szCs w:val="21"/>
              </w:rPr>
            </w:pPr>
          </w:p>
        </w:tc>
        <w:tc>
          <w:tcPr>
            <w:tcW w:w="1228" w:type="dxa"/>
            <w:noWrap/>
            <w:vAlign w:val="center"/>
          </w:tcPr>
          <w:p w14:paraId="40BE4669">
            <w:pPr>
              <w:adjustRightInd w:val="0"/>
              <w:snapToGrid w:val="0"/>
              <w:ind w:right="105" w:rightChars="50"/>
              <w:jc w:val="center"/>
              <w:rPr>
                <w:rFonts w:ascii="仿宋" w:hAnsi="仿宋" w:cs="仿宋"/>
                <w:szCs w:val="21"/>
              </w:rPr>
            </w:pPr>
          </w:p>
        </w:tc>
        <w:tc>
          <w:tcPr>
            <w:tcW w:w="1238" w:type="dxa"/>
            <w:noWrap/>
            <w:vAlign w:val="center"/>
          </w:tcPr>
          <w:p w14:paraId="00B88DE8">
            <w:pPr>
              <w:adjustRightInd w:val="0"/>
              <w:snapToGrid w:val="0"/>
              <w:ind w:right="105" w:rightChars="50"/>
              <w:jc w:val="center"/>
              <w:rPr>
                <w:rFonts w:ascii="仿宋" w:hAnsi="仿宋" w:cs="仿宋"/>
                <w:szCs w:val="21"/>
              </w:rPr>
            </w:pPr>
          </w:p>
        </w:tc>
        <w:tc>
          <w:tcPr>
            <w:tcW w:w="1457" w:type="dxa"/>
            <w:noWrap/>
            <w:vAlign w:val="center"/>
          </w:tcPr>
          <w:p w14:paraId="34D1AE03">
            <w:pPr>
              <w:adjustRightInd w:val="0"/>
              <w:snapToGrid w:val="0"/>
              <w:ind w:right="105" w:rightChars="50"/>
              <w:jc w:val="center"/>
              <w:rPr>
                <w:rFonts w:ascii="仿宋" w:hAnsi="仿宋" w:cs="仿宋"/>
                <w:szCs w:val="21"/>
              </w:rPr>
            </w:pPr>
          </w:p>
        </w:tc>
      </w:tr>
      <w:tr w14:paraId="65045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ign w:val="center"/>
          </w:tcPr>
          <w:p w14:paraId="71637536">
            <w:pPr>
              <w:adjustRightInd w:val="0"/>
              <w:snapToGrid w:val="0"/>
              <w:ind w:right="105" w:rightChars="50"/>
              <w:jc w:val="center"/>
              <w:rPr>
                <w:rFonts w:ascii="仿宋" w:hAnsi="仿宋" w:cs="仿宋"/>
                <w:szCs w:val="21"/>
              </w:rPr>
            </w:pPr>
          </w:p>
        </w:tc>
        <w:tc>
          <w:tcPr>
            <w:tcW w:w="3078" w:type="dxa"/>
            <w:noWrap/>
            <w:vAlign w:val="center"/>
          </w:tcPr>
          <w:p w14:paraId="1481AB00">
            <w:pPr>
              <w:adjustRightInd w:val="0"/>
              <w:snapToGrid w:val="0"/>
              <w:ind w:right="105" w:rightChars="50"/>
              <w:jc w:val="center"/>
              <w:rPr>
                <w:rFonts w:ascii="仿宋" w:hAnsi="仿宋" w:cs="仿宋"/>
                <w:szCs w:val="21"/>
              </w:rPr>
            </w:pPr>
          </w:p>
        </w:tc>
        <w:tc>
          <w:tcPr>
            <w:tcW w:w="1228" w:type="dxa"/>
            <w:noWrap/>
            <w:vAlign w:val="center"/>
          </w:tcPr>
          <w:p w14:paraId="00892FEE">
            <w:pPr>
              <w:adjustRightInd w:val="0"/>
              <w:snapToGrid w:val="0"/>
              <w:ind w:right="105" w:rightChars="50"/>
              <w:jc w:val="center"/>
              <w:rPr>
                <w:rFonts w:ascii="仿宋" w:hAnsi="仿宋" w:cs="仿宋"/>
                <w:szCs w:val="21"/>
              </w:rPr>
            </w:pPr>
          </w:p>
        </w:tc>
        <w:tc>
          <w:tcPr>
            <w:tcW w:w="1238" w:type="dxa"/>
            <w:noWrap/>
            <w:vAlign w:val="center"/>
          </w:tcPr>
          <w:p w14:paraId="65610689">
            <w:pPr>
              <w:adjustRightInd w:val="0"/>
              <w:snapToGrid w:val="0"/>
              <w:ind w:right="105" w:rightChars="50"/>
              <w:jc w:val="center"/>
              <w:rPr>
                <w:rFonts w:ascii="仿宋" w:hAnsi="仿宋" w:cs="仿宋"/>
                <w:szCs w:val="21"/>
              </w:rPr>
            </w:pPr>
          </w:p>
        </w:tc>
        <w:tc>
          <w:tcPr>
            <w:tcW w:w="1457" w:type="dxa"/>
            <w:noWrap/>
            <w:vAlign w:val="center"/>
          </w:tcPr>
          <w:p w14:paraId="67EC6C74">
            <w:pPr>
              <w:adjustRightInd w:val="0"/>
              <w:snapToGrid w:val="0"/>
              <w:ind w:right="105" w:rightChars="50"/>
              <w:jc w:val="center"/>
              <w:rPr>
                <w:rFonts w:ascii="仿宋" w:hAnsi="仿宋" w:cs="仿宋"/>
                <w:szCs w:val="21"/>
              </w:rPr>
            </w:pPr>
          </w:p>
        </w:tc>
      </w:tr>
      <w:tr w14:paraId="17B1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317" w:type="dxa"/>
            <w:gridSpan w:val="3"/>
            <w:noWrap/>
            <w:vAlign w:val="center"/>
          </w:tcPr>
          <w:p w14:paraId="7E21EE4D">
            <w:pPr>
              <w:adjustRightInd w:val="0"/>
              <w:snapToGrid w:val="0"/>
              <w:ind w:right="105" w:rightChars="50"/>
              <w:jc w:val="center"/>
              <w:rPr>
                <w:rFonts w:ascii="仿宋" w:hAnsi="仿宋" w:cs="仿宋"/>
                <w:szCs w:val="21"/>
              </w:rPr>
            </w:pPr>
            <w:r>
              <w:rPr>
                <w:rFonts w:hint="eastAsia" w:ascii="仿宋" w:hAnsi="仿宋" w:cs="仿宋"/>
                <w:szCs w:val="21"/>
              </w:rPr>
              <w:t>合计总价</w:t>
            </w:r>
          </w:p>
        </w:tc>
        <w:tc>
          <w:tcPr>
            <w:tcW w:w="1238" w:type="dxa"/>
            <w:noWrap/>
            <w:vAlign w:val="center"/>
          </w:tcPr>
          <w:p w14:paraId="0D56C987">
            <w:pPr>
              <w:adjustRightInd w:val="0"/>
              <w:snapToGrid w:val="0"/>
              <w:ind w:right="105" w:rightChars="50"/>
              <w:jc w:val="center"/>
              <w:rPr>
                <w:rFonts w:ascii="仿宋" w:hAnsi="仿宋" w:cs="仿宋"/>
                <w:szCs w:val="21"/>
              </w:rPr>
            </w:pPr>
          </w:p>
        </w:tc>
        <w:tc>
          <w:tcPr>
            <w:tcW w:w="1457" w:type="dxa"/>
            <w:noWrap/>
            <w:vAlign w:val="center"/>
          </w:tcPr>
          <w:p w14:paraId="5FE6F1D3">
            <w:pPr>
              <w:adjustRightInd w:val="0"/>
              <w:snapToGrid w:val="0"/>
              <w:ind w:right="105" w:rightChars="50"/>
              <w:jc w:val="center"/>
              <w:rPr>
                <w:rFonts w:ascii="仿宋" w:hAnsi="仿宋" w:cs="仿宋"/>
                <w:szCs w:val="21"/>
              </w:rPr>
            </w:pPr>
          </w:p>
        </w:tc>
      </w:tr>
    </w:tbl>
    <w:p w14:paraId="7D2ED4A4">
      <w:pPr>
        <w:adjustRightInd w:val="0"/>
        <w:snapToGrid w:val="0"/>
        <w:spacing w:line="360" w:lineRule="auto"/>
        <w:ind w:right="105" w:rightChars="50"/>
        <w:jc w:val="left"/>
        <w:rPr>
          <w:rFonts w:ascii="仿宋" w:hAnsi="仿宋" w:cs="仿宋"/>
          <w:szCs w:val="21"/>
        </w:rPr>
      </w:pPr>
      <w:r>
        <w:rPr>
          <w:rFonts w:hint="eastAsia" w:ascii="仿宋" w:hAnsi="仿宋" w:cs="仿宋"/>
          <w:szCs w:val="21"/>
        </w:rPr>
        <w:t>注：1.此表中，合计总价应和开标一览表的投标总价相一致。</w:t>
      </w:r>
    </w:p>
    <w:p w14:paraId="4432E01F">
      <w:pPr>
        <w:adjustRightInd w:val="0"/>
        <w:snapToGrid w:val="0"/>
        <w:spacing w:line="360" w:lineRule="auto"/>
        <w:ind w:right="105" w:rightChars="50"/>
        <w:jc w:val="left"/>
        <w:rPr>
          <w:rFonts w:ascii="仿宋" w:hAnsi="仿宋" w:cs="仿宋"/>
          <w:szCs w:val="21"/>
        </w:rPr>
      </w:pPr>
      <w:r>
        <w:rPr>
          <w:rFonts w:hint="eastAsia" w:ascii="仿宋" w:hAnsi="仿宋" w:cs="仿宋"/>
          <w:szCs w:val="21"/>
        </w:rPr>
        <w:t>2.本表可根据实际情况进行拓展。</w:t>
      </w:r>
    </w:p>
    <w:p w14:paraId="21CE73BD">
      <w:pPr>
        <w:adjustRightInd w:val="0"/>
        <w:snapToGrid w:val="0"/>
        <w:spacing w:line="480" w:lineRule="auto"/>
        <w:rPr>
          <w:rFonts w:ascii="仿宋" w:hAnsi="仿宋" w:cs="仿宋"/>
        </w:rPr>
      </w:pPr>
    </w:p>
    <w:p w14:paraId="440837EE">
      <w:pPr>
        <w:adjustRightInd w:val="0"/>
        <w:snapToGrid w:val="0"/>
        <w:spacing w:line="480" w:lineRule="auto"/>
        <w:rPr>
          <w:rFonts w:ascii="仿宋" w:hAnsi="仿宋" w:cs="仿宋"/>
        </w:rPr>
      </w:pPr>
      <w:r>
        <w:rPr>
          <w:rFonts w:hint="eastAsia" w:ascii="仿宋" w:hAnsi="仿宋" w:cs="仿宋"/>
        </w:rPr>
        <w:t>投标人名称（加盖单位公章）：</w:t>
      </w:r>
    </w:p>
    <w:p w14:paraId="27B85B58">
      <w:pPr>
        <w:adjustRightInd w:val="0"/>
        <w:snapToGrid w:val="0"/>
        <w:spacing w:line="480" w:lineRule="auto"/>
        <w:rPr>
          <w:rFonts w:ascii="仿宋" w:hAnsi="仿宋" w:cs="仿宋"/>
        </w:rPr>
      </w:pPr>
      <w:r>
        <w:rPr>
          <w:rFonts w:hint="eastAsia" w:ascii="仿宋" w:hAnsi="仿宋" w:cs="仿宋"/>
        </w:rPr>
        <w:t>法定代表人（或</w:t>
      </w:r>
      <w:r>
        <w:rPr>
          <w:rFonts w:hint="eastAsia" w:ascii="仿宋" w:hAnsi="仿宋" w:cs="仿宋"/>
          <w:szCs w:val="21"/>
        </w:rPr>
        <w:t>非法人组织负责人）或</w:t>
      </w:r>
      <w:r>
        <w:rPr>
          <w:rFonts w:hint="eastAsia" w:ascii="仿宋" w:hAnsi="仿宋" w:cs="仿宋"/>
        </w:rPr>
        <w:t>其授权委托人（签字或盖章）：</w:t>
      </w:r>
    </w:p>
    <w:p w14:paraId="4802AA5A">
      <w:pPr>
        <w:adjustRightInd w:val="0"/>
        <w:snapToGrid w:val="0"/>
        <w:spacing w:line="360" w:lineRule="auto"/>
        <w:ind w:right="1050" w:rightChars="500"/>
        <w:rPr>
          <w:rFonts w:ascii="仿宋" w:hAnsi="仿宋" w:cs="仿宋"/>
          <w:szCs w:val="28"/>
        </w:rPr>
      </w:pPr>
      <w:r>
        <w:rPr>
          <w:rFonts w:hint="eastAsia" w:ascii="仿宋" w:hAnsi="仿宋" w:cs="仿宋"/>
        </w:rPr>
        <w:t>日期：</w:t>
      </w:r>
      <w:r>
        <w:rPr>
          <w:rFonts w:hint="eastAsia" w:ascii="仿宋" w:hAnsi="仿宋" w:cs="仿宋"/>
          <w:szCs w:val="28"/>
        </w:rPr>
        <w:br w:type="page"/>
      </w:r>
      <w:r>
        <w:rPr>
          <w:rFonts w:hint="eastAsia" w:ascii="仿宋" w:hAnsi="仿宋" w:cs="仿宋"/>
          <w:b/>
          <w:sz w:val="28"/>
          <w:szCs w:val="28"/>
        </w:rPr>
        <w:t>格式13</w:t>
      </w:r>
    </w:p>
    <w:p w14:paraId="56E07480">
      <w:pPr>
        <w:adjustRightInd w:val="0"/>
        <w:snapToGrid w:val="0"/>
        <w:spacing w:beforeLines="100" w:line="360" w:lineRule="auto"/>
        <w:ind w:right="105" w:rightChars="50" w:firstLine="308"/>
        <w:jc w:val="center"/>
        <w:rPr>
          <w:rFonts w:ascii="仿宋" w:hAnsi="仿宋" w:cs="仿宋"/>
          <w:b/>
          <w:bCs/>
          <w:sz w:val="32"/>
          <w:szCs w:val="32"/>
        </w:rPr>
      </w:pPr>
      <w:bookmarkStart w:id="56" w:name="_Toc31555_WPSOffice_Level2"/>
      <w:bookmarkStart w:id="57" w:name="_Toc9235_WPSOffice_Level2"/>
      <w:r>
        <w:rPr>
          <w:rFonts w:hint="eastAsia" w:ascii="仿宋" w:hAnsi="仿宋" w:cs="仿宋"/>
          <w:b/>
          <w:bCs/>
          <w:sz w:val="32"/>
          <w:szCs w:val="32"/>
        </w:rPr>
        <w:t>服务需求响应表</w:t>
      </w:r>
      <w:bookmarkEnd w:id="56"/>
      <w:bookmarkEnd w:id="57"/>
    </w:p>
    <w:tbl>
      <w:tblPr>
        <w:tblStyle w:val="18"/>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3"/>
        <w:gridCol w:w="2452"/>
        <w:gridCol w:w="1118"/>
        <w:gridCol w:w="1166"/>
        <w:gridCol w:w="1118"/>
      </w:tblGrid>
      <w:tr w14:paraId="1C2F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8897" w:type="dxa"/>
            <w:gridSpan w:val="5"/>
            <w:tcBorders>
              <w:top w:val="single" w:color="auto" w:sz="4" w:space="0"/>
              <w:left w:val="single" w:color="auto" w:sz="4" w:space="0"/>
              <w:bottom w:val="single" w:color="auto" w:sz="4" w:space="0"/>
              <w:right w:val="single" w:color="auto" w:sz="4" w:space="0"/>
            </w:tcBorders>
            <w:vAlign w:val="center"/>
          </w:tcPr>
          <w:p w14:paraId="588710F9">
            <w:pPr>
              <w:adjustRightInd w:val="0"/>
              <w:snapToGrid w:val="0"/>
              <w:ind w:right="105" w:rightChars="50"/>
              <w:jc w:val="left"/>
              <w:rPr>
                <w:rFonts w:ascii="仿宋" w:hAnsi="仿宋" w:cs="仿宋"/>
                <w:szCs w:val="21"/>
              </w:rPr>
            </w:pPr>
            <w:r>
              <w:rPr>
                <w:rFonts w:hint="eastAsia" w:ascii="仿宋" w:hAnsi="仿宋" w:cs="仿宋"/>
                <w:szCs w:val="21"/>
              </w:rPr>
              <w:t>包号/序号：</w:t>
            </w:r>
          </w:p>
          <w:p w14:paraId="772C63CF">
            <w:pPr>
              <w:tabs>
                <w:tab w:val="left" w:pos="0"/>
              </w:tabs>
              <w:adjustRightInd w:val="0"/>
              <w:snapToGrid w:val="0"/>
              <w:rPr>
                <w:rFonts w:ascii="仿宋" w:hAnsi="仿宋" w:cs="仿宋"/>
                <w:szCs w:val="21"/>
              </w:rPr>
            </w:pPr>
            <w:r>
              <w:rPr>
                <w:rFonts w:hint="eastAsia" w:ascii="仿宋" w:hAnsi="仿宋" w:cs="仿宋"/>
                <w:szCs w:val="21"/>
              </w:rPr>
              <w:t>服务内容：</w:t>
            </w:r>
          </w:p>
        </w:tc>
      </w:tr>
      <w:tr w14:paraId="1D9A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3043" w:type="dxa"/>
            <w:tcBorders>
              <w:top w:val="single" w:color="auto" w:sz="4" w:space="0"/>
              <w:left w:val="single" w:color="auto" w:sz="4" w:space="0"/>
              <w:bottom w:val="single" w:color="auto" w:sz="4" w:space="0"/>
              <w:right w:val="single" w:color="auto" w:sz="4" w:space="0"/>
            </w:tcBorders>
            <w:vAlign w:val="center"/>
          </w:tcPr>
          <w:p w14:paraId="2E227D6C">
            <w:pPr>
              <w:jc w:val="center"/>
              <w:rPr>
                <w:rFonts w:ascii="仿宋" w:hAnsi="仿宋" w:cs="仿宋"/>
                <w:szCs w:val="21"/>
              </w:rPr>
            </w:pPr>
            <w:r>
              <w:rPr>
                <w:rFonts w:hint="eastAsia" w:ascii="仿宋" w:hAnsi="仿宋" w:cs="仿宋"/>
                <w:szCs w:val="21"/>
              </w:rPr>
              <w:t>招标文件要求</w:t>
            </w:r>
          </w:p>
          <w:p w14:paraId="68B224E3">
            <w:pPr>
              <w:ind w:firstLine="173"/>
              <w:rPr>
                <w:rFonts w:ascii="仿宋" w:hAnsi="仿宋" w:cs="仿宋"/>
                <w:b/>
                <w:szCs w:val="21"/>
              </w:rPr>
            </w:pPr>
            <w:r>
              <w:rPr>
                <w:rFonts w:hint="eastAsia" w:ascii="仿宋" w:hAnsi="仿宋" w:cs="仿宋"/>
                <w:b/>
                <w:sz w:val="18"/>
                <w:szCs w:val="18"/>
              </w:rPr>
              <w:t>重要提示：实质性要求及重要指标用★标注（“★”必须标注在序号前），★标注项不得负偏离，如果负偏离，则投标文件无效。</w:t>
            </w:r>
          </w:p>
        </w:tc>
        <w:tc>
          <w:tcPr>
            <w:tcW w:w="2452" w:type="dxa"/>
            <w:tcBorders>
              <w:top w:val="single" w:color="auto" w:sz="4" w:space="0"/>
              <w:left w:val="single" w:color="auto" w:sz="4" w:space="0"/>
              <w:bottom w:val="single" w:color="auto" w:sz="4" w:space="0"/>
              <w:right w:val="single" w:color="auto" w:sz="4" w:space="0"/>
            </w:tcBorders>
            <w:vAlign w:val="center"/>
          </w:tcPr>
          <w:p w14:paraId="1AE3EF02">
            <w:pPr>
              <w:jc w:val="center"/>
              <w:rPr>
                <w:rFonts w:ascii="仿宋" w:hAnsi="仿宋" w:cs="仿宋"/>
                <w:szCs w:val="21"/>
              </w:rPr>
            </w:pPr>
            <w:r>
              <w:rPr>
                <w:rFonts w:hint="eastAsia" w:ascii="仿宋" w:hAnsi="仿宋" w:cs="仿宋"/>
                <w:szCs w:val="21"/>
              </w:rPr>
              <w:t>投标文件</w:t>
            </w:r>
          </w:p>
          <w:p w14:paraId="6EEFC9E1">
            <w:pPr>
              <w:tabs>
                <w:tab w:val="left" w:pos="0"/>
              </w:tabs>
              <w:spacing w:line="240" w:lineRule="exact"/>
              <w:jc w:val="center"/>
              <w:rPr>
                <w:rFonts w:ascii="仿宋" w:hAnsi="仿宋" w:cs="仿宋"/>
                <w:kern w:val="0"/>
                <w:szCs w:val="21"/>
              </w:rPr>
            </w:pPr>
            <w:r>
              <w:rPr>
                <w:rFonts w:hint="eastAsia" w:ascii="仿宋" w:hAnsi="仿宋" w:cs="仿宋"/>
                <w:szCs w:val="21"/>
              </w:rPr>
              <w:t>响应内容</w:t>
            </w:r>
          </w:p>
        </w:tc>
        <w:tc>
          <w:tcPr>
            <w:tcW w:w="1118" w:type="dxa"/>
            <w:tcBorders>
              <w:top w:val="single" w:color="auto" w:sz="4" w:space="0"/>
              <w:left w:val="single" w:color="auto" w:sz="4" w:space="0"/>
              <w:bottom w:val="single" w:color="auto" w:sz="4" w:space="0"/>
              <w:right w:val="single" w:color="auto" w:sz="4" w:space="0"/>
            </w:tcBorders>
            <w:vAlign w:val="center"/>
          </w:tcPr>
          <w:p w14:paraId="1D3D3410">
            <w:pPr>
              <w:tabs>
                <w:tab w:val="left" w:pos="-75"/>
              </w:tabs>
              <w:spacing w:line="240" w:lineRule="exact"/>
              <w:ind w:right="-56" w:rightChars="-27"/>
              <w:jc w:val="center"/>
              <w:rPr>
                <w:rFonts w:ascii="仿宋" w:hAnsi="仿宋" w:cs="仿宋"/>
                <w:kern w:val="0"/>
                <w:szCs w:val="21"/>
              </w:rPr>
            </w:pPr>
            <w:r>
              <w:rPr>
                <w:rFonts w:hint="eastAsia" w:ascii="仿宋" w:hAnsi="仿宋" w:cs="仿宋"/>
                <w:szCs w:val="21"/>
              </w:rPr>
              <w:t>偏离程度</w:t>
            </w:r>
          </w:p>
        </w:tc>
        <w:tc>
          <w:tcPr>
            <w:tcW w:w="1166" w:type="dxa"/>
            <w:tcBorders>
              <w:top w:val="single" w:color="auto" w:sz="4" w:space="0"/>
              <w:left w:val="single" w:color="auto" w:sz="4" w:space="0"/>
              <w:bottom w:val="single" w:color="auto" w:sz="4" w:space="0"/>
              <w:right w:val="single" w:color="auto" w:sz="4" w:space="0"/>
            </w:tcBorders>
            <w:vAlign w:val="center"/>
          </w:tcPr>
          <w:p w14:paraId="41524AE1">
            <w:pPr>
              <w:tabs>
                <w:tab w:val="left" w:pos="-75"/>
              </w:tabs>
              <w:spacing w:line="240" w:lineRule="exact"/>
              <w:ind w:right="-56" w:rightChars="-27"/>
              <w:jc w:val="center"/>
              <w:rPr>
                <w:rFonts w:ascii="仿宋" w:hAnsi="仿宋" w:cs="仿宋"/>
                <w:kern w:val="0"/>
                <w:szCs w:val="21"/>
              </w:rPr>
            </w:pPr>
            <w:r>
              <w:rPr>
                <w:rFonts w:hint="eastAsia" w:ascii="仿宋" w:hAnsi="仿宋" w:cs="仿宋"/>
                <w:szCs w:val="21"/>
              </w:rPr>
              <w:t>偏离说明</w:t>
            </w:r>
          </w:p>
        </w:tc>
        <w:tc>
          <w:tcPr>
            <w:tcW w:w="1118" w:type="dxa"/>
            <w:tcBorders>
              <w:top w:val="single" w:color="auto" w:sz="4" w:space="0"/>
              <w:left w:val="single" w:color="auto" w:sz="4" w:space="0"/>
              <w:bottom w:val="single" w:color="auto" w:sz="4" w:space="0"/>
              <w:right w:val="single" w:color="auto" w:sz="4" w:space="0"/>
            </w:tcBorders>
            <w:vAlign w:val="center"/>
          </w:tcPr>
          <w:p w14:paraId="0E8EE992">
            <w:pPr>
              <w:tabs>
                <w:tab w:val="left" w:pos="-75"/>
              </w:tabs>
              <w:spacing w:line="240" w:lineRule="exact"/>
              <w:ind w:right="-56" w:rightChars="-27"/>
              <w:jc w:val="center"/>
              <w:rPr>
                <w:rFonts w:ascii="仿宋" w:hAnsi="仿宋" w:cs="仿宋"/>
                <w:kern w:val="0"/>
                <w:szCs w:val="21"/>
              </w:rPr>
            </w:pPr>
            <w:r>
              <w:rPr>
                <w:rFonts w:hint="eastAsia" w:ascii="仿宋" w:hAnsi="仿宋" w:cs="仿宋"/>
                <w:szCs w:val="21"/>
              </w:rPr>
              <w:t>证明资料</w:t>
            </w:r>
          </w:p>
        </w:tc>
      </w:tr>
      <w:tr w14:paraId="016CF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3043" w:type="dxa"/>
            <w:tcBorders>
              <w:top w:val="single" w:color="auto" w:sz="4" w:space="0"/>
              <w:left w:val="single" w:color="auto" w:sz="4" w:space="0"/>
              <w:bottom w:val="single" w:color="auto" w:sz="4" w:space="0"/>
              <w:right w:val="single" w:color="auto" w:sz="4" w:space="0"/>
            </w:tcBorders>
            <w:vAlign w:val="center"/>
          </w:tcPr>
          <w:p w14:paraId="1DB7FF97">
            <w:pPr>
              <w:adjustRightInd w:val="0"/>
              <w:snapToGrid w:val="0"/>
              <w:ind w:firstLine="202"/>
              <w:jc w:val="center"/>
              <w:rPr>
                <w:rFonts w:ascii="仿宋" w:hAnsi="仿宋" w:cs="仿宋"/>
                <w:szCs w:val="21"/>
              </w:rPr>
            </w:pPr>
            <w:r>
              <w:rPr>
                <w:rFonts w:hint="eastAsia" w:ascii="仿宋" w:hAnsi="仿宋" w:cs="仿宋"/>
                <w:szCs w:val="21"/>
              </w:rPr>
              <w:t>按服务需求填写</w:t>
            </w:r>
          </w:p>
        </w:tc>
        <w:tc>
          <w:tcPr>
            <w:tcW w:w="2452" w:type="dxa"/>
            <w:tcBorders>
              <w:top w:val="single" w:color="auto" w:sz="4" w:space="0"/>
              <w:left w:val="single" w:color="auto" w:sz="4" w:space="0"/>
              <w:bottom w:val="single" w:color="auto" w:sz="4" w:space="0"/>
              <w:right w:val="single" w:color="auto" w:sz="4" w:space="0"/>
            </w:tcBorders>
            <w:vAlign w:val="center"/>
          </w:tcPr>
          <w:p w14:paraId="5D3F8433">
            <w:pPr>
              <w:tabs>
                <w:tab w:val="left" w:pos="0"/>
              </w:tabs>
              <w:adjustRightInd w:val="0"/>
              <w:snapToGrid w:val="0"/>
              <w:jc w:val="center"/>
              <w:rPr>
                <w:rFonts w:ascii="仿宋" w:hAnsi="仿宋" w:cs="仿宋"/>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14:paraId="2CABDDE1">
            <w:pPr>
              <w:tabs>
                <w:tab w:val="left" w:pos="-75"/>
              </w:tabs>
              <w:spacing w:line="240" w:lineRule="exact"/>
              <w:ind w:right="-56" w:rightChars="-27"/>
              <w:jc w:val="center"/>
              <w:rPr>
                <w:rFonts w:ascii="仿宋" w:hAnsi="仿宋" w:cs="仿宋"/>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0941E016">
            <w:pPr>
              <w:tabs>
                <w:tab w:val="left" w:pos="-75"/>
              </w:tabs>
              <w:spacing w:line="240" w:lineRule="exact"/>
              <w:ind w:right="-56" w:rightChars="-27"/>
              <w:jc w:val="center"/>
              <w:rPr>
                <w:rFonts w:ascii="仿宋" w:hAnsi="仿宋" w:cs="仿宋"/>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14:paraId="1AD73AF6">
            <w:pPr>
              <w:tabs>
                <w:tab w:val="left" w:pos="-75"/>
              </w:tabs>
              <w:spacing w:line="240" w:lineRule="exact"/>
              <w:ind w:right="-56" w:rightChars="-27"/>
              <w:jc w:val="center"/>
              <w:rPr>
                <w:rFonts w:ascii="仿宋" w:hAnsi="仿宋" w:cs="仿宋"/>
                <w:kern w:val="0"/>
                <w:szCs w:val="21"/>
              </w:rPr>
            </w:pPr>
          </w:p>
        </w:tc>
      </w:tr>
      <w:tr w14:paraId="502A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3043" w:type="dxa"/>
            <w:tcBorders>
              <w:top w:val="single" w:color="auto" w:sz="4" w:space="0"/>
              <w:left w:val="single" w:color="auto" w:sz="4" w:space="0"/>
              <w:bottom w:val="single" w:color="auto" w:sz="4" w:space="0"/>
              <w:right w:val="single" w:color="auto" w:sz="4" w:space="0"/>
            </w:tcBorders>
            <w:vAlign w:val="center"/>
          </w:tcPr>
          <w:p w14:paraId="44173794">
            <w:pPr>
              <w:adjustRightInd w:val="0"/>
              <w:snapToGrid w:val="0"/>
              <w:ind w:firstLine="202"/>
              <w:jc w:val="center"/>
              <w:rPr>
                <w:rFonts w:ascii="仿宋" w:hAnsi="仿宋" w:cs="仿宋"/>
                <w:szCs w:val="21"/>
              </w:rPr>
            </w:pPr>
            <w:r>
              <w:rPr>
                <w:rFonts w:hint="eastAsia" w:ascii="仿宋" w:hAnsi="仿宋" w:cs="仿宋"/>
                <w:szCs w:val="21"/>
              </w:rPr>
              <w:t>其它</w:t>
            </w:r>
          </w:p>
        </w:tc>
        <w:tc>
          <w:tcPr>
            <w:tcW w:w="2452" w:type="dxa"/>
            <w:tcBorders>
              <w:top w:val="single" w:color="auto" w:sz="4" w:space="0"/>
              <w:left w:val="single" w:color="auto" w:sz="4" w:space="0"/>
              <w:bottom w:val="single" w:color="auto" w:sz="4" w:space="0"/>
              <w:right w:val="single" w:color="auto" w:sz="4" w:space="0"/>
            </w:tcBorders>
            <w:vAlign w:val="center"/>
          </w:tcPr>
          <w:p w14:paraId="2571DED9">
            <w:pPr>
              <w:tabs>
                <w:tab w:val="left" w:pos="0"/>
              </w:tabs>
              <w:adjustRightInd w:val="0"/>
              <w:snapToGrid w:val="0"/>
              <w:jc w:val="left"/>
              <w:rPr>
                <w:rFonts w:ascii="仿宋" w:hAnsi="仿宋" w:cs="仿宋"/>
                <w:kern w:val="0"/>
                <w:szCs w:val="21"/>
              </w:rPr>
            </w:pPr>
            <w:r>
              <w:rPr>
                <w:rFonts w:hint="eastAsia" w:ascii="仿宋" w:hAnsi="仿宋" w:cs="仿宋"/>
                <w:szCs w:val="21"/>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vAlign w:val="center"/>
          </w:tcPr>
          <w:p w14:paraId="3B3F9684">
            <w:pPr>
              <w:tabs>
                <w:tab w:val="left" w:pos="-75"/>
              </w:tabs>
              <w:spacing w:line="240" w:lineRule="exact"/>
              <w:ind w:right="-56" w:rightChars="-27"/>
              <w:jc w:val="center"/>
              <w:rPr>
                <w:rFonts w:ascii="仿宋" w:hAnsi="仿宋" w:cs="仿宋"/>
                <w:kern w:val="0"/>
                <w:szCs w:val="21"/>
              </w:rPr>
            </w:pPr>
          </w:p>
        </w:tc>
        <w:tc>
          <w:tcPr>
            <w:tcW w:w="1166" w:type="dxa"/>
            <w:tcBorders>
              <w:top w:val="single" w:color="auto" w:sz="4" w:space="0"/>
              <w:left w:val="single" w:color="auto" w:sz="4" w:space="0"/>
              <w:bottom w:val="single" w:color="auto" w:sz="4" w:space="0"/>
              <w:right w:val="single" w:color="auto" w:sz="4" w:space="0"/>
            </w:tcBorders>
            <w:vAlign w:val="center"/>
          </w:tcPr>
          <w:p w14:paraId="67CC0EA6">
            <w:pPr>
              <w:tabs>
                <w:tab w:val="left" w:pos="-75"/>
              </w:tabs>
              <w:spacing w:line="240" w:lineRule="exact"/>
              <w:ind w:right="-56" w:rightChars="-27"/>
              <w:jc w:val="center"/>
              <w:rPr>
                <w:rFonts w:ascii="仿宋" w:hAnsi="仿宋" w:cs="仿宋"/>
                <w:kern w:val="0"/>
                <w:szCs w:val="21"/>
              </w:rPr>
            </w:pPr>
          </w:p>
        </w:tc>
        <w:tc>
          <w:tcPr>
            <w:tcW w:w="1118" w:type="dxa"/>
            <w:tcBorders>
              <w:top w:val="single" w:color="auto" w:sz="4" w:space="0"/>
              <w:left w:val="single" w:color="auto" w:sz="4" w:space="0"/>
              <w:bottom w:val="single" w:color="auto" w:sz="4" w:space="0"/>
              <w:right w:val="single" w:color="auto" w:sz="4" w:space="0"/>
            </w:tcBorders>
            <w:vAlign w:val="center"/>
          </w:tcPr>
          <w:p w14:paraId="36D7B603">
            <w:pPr>
              <w:tabs>
                <w:tab w:val="left" w:pos="-75"/>
              </w:tabs>
              <w:spacing w:line="240" w:lineRule="exact"/>
              <w:ind w:right="-56" w:rightChars="-27"/>
              <w:jc w:val="center"/>
              <w:rPr>
                <w:rFonts w:ascii="仿宋" w:hAnsi="仿宋" w:cs="仿宋"/>
                <w:kern w:val="0"/>
                <w:szCs w:val="21"/>
              </w:rPr>
            </w:pPr>
          </w:p>
        </w:tc>
      </w:tr>
    </w:tbl>
    <w:p w14:paraId="741ED1E6">
      <w:pPr>
        <w:adjustRightInd w:val="0"/>
        <w:snapToGrid w:val="0"/>
        <w:spacing w:line="360" w:lineRule="auto"/>
        <w:ind w:right="105" w:rightChars="50"/>
        <w:jc w:val="left"/>
        <w:rPr>
          <w:rFonts w:ascii="仿宋" w:hAnsi="仿宋" w:cs="仿宋"/>
          <w:b/>
          <w:szCs w:val="21"/>
        </w:rPr>
      </w:pPr>
      <w:r>
        <w:rPr>
          <w:rFonts w:hint="eastAsia" w:ascii="仿宋" w:hAnsi="仿宋" w:cs="仿宋"/>
          <w:b/>
          <w:szCs w:val="21"/>
        </w:rPr>
        <w:t>填表要求：</w:t>
      </w:r>
    </w:p>
    <w:p w14:paraId="6D22178A">
      <w:pPr>
        <w:adjustRightInd w:val="0"/>
        <w:snapToGrid w:val="0"/>
        <w:spacing w:line="360" w:lineRule="auto"/>
        <w:rPr>
          <w:rFonts w:ascii="仿宋" w:hAnsi="仿宋" w:cs="仿宋"/>
          <w:szCs w:val="21"/>
        </w:rPr>
      </w:pPr>
      <w:r>
        <w:rPr>
          <w:rFonts w:hint="eastAsia" w:ascii="仿宋" w:hAnsi="仿宋" w:cs="仿宋"/>
          <w:szCs w:val="21"/>
        </w:rPr>
        <w:t>1．“投标文件响应内容”一栏由投标人按照招标文件要求填写并进行逐项响应。</w:t>
      </w:r>
    </w:p>
    <w:p w14:paraId="7245CAA3">
      <w:pPr>
        <w:adjustRightInd w:val="0"/>
        <w:snapToGrid w:val="0"/>
        <w:spacing w:line="360" w:lineRule="auto"/>
        <w:rPr>
          <w:rFonts w:ascii="仿宋" w:hAnsi="仿宋" w:cs="仿宋"/>
          <w:szCs w:val="21"/>
        </w:rPr>
      </w:pPr>
      <w:r>
        <w:rPr>
          <w:rFonts w:hint="eastAsia" w:ascii="仿宋" w:hAnsi="仿宋" w:cs="仿宋"/>
          <w:szCs w:val="21"/>
        </w:rPr>
        <w:t>2．“偏离程度”一栏根据“投标文件响应内容”与招标文件逐项对照的结果填写。偏离必须用 “正偏离、负偏离或无偏离”三个名称中的一种进行标注。</w:t>
      </w:r>
    </w:p>
    <w:p w14:paraId="15B18BA0">
      <w:pPr>
        <w:adjustRightInd w:val="0"/>
        <w:snapToGrid w:val="0"/>
        <w:spacing w:line="360" w:lineRule="auto"/>
        <w:rPr>
          <w:rFonts w:ascii="仿宋" w:hAnsi="仿宋" w:cs="仿宋"/>
          <w:szCs w:val="21"/>
        </w:rPr>
      </w:pPr>
      <w:r>
        <w:rPr>
          <w:rFonts w:hint="eastAsia" w:ascii="仿宋" w:hAnsi="仿宋" w:cs="仿宋"/>
          <w:szCs w:val="21"/>
        </w:rPr>
        <w:t>3．“偏离说明”一栏由投标人对偏离的情况做详细说明。</w:t>
      </w:r>
    </w:p>
    <w:p w14:paraId="0F072A45">
      <w:pPr>
        <w:adjustRightInd w:val="0"/>
        <w:snapToGrid w:val="0"/>
        <w:spacing w:line="360" w:lineRule="auto"/>
        <w:rPr>
          <w:rFonts w:ascii="仿宋" w:hAnsi="仿宋" w:cs="仿宋"/>
          <w:szCs w:val="21"/>
        </w:rPr>
      </w:pPr>
    </w:p>
    <w:p w14:paraId="2AE5A5B3">
      <w:pPr>
        <w:adjustRightInd w:val="0"/>
        <w:snapToGrid w:val="0"/>
        <w:spacing w:line="360" w:lineRule="auto"/>
        <w:rPr>
          <w:rFonts w:ascii="仿宋" w:hAnsi="仿宋" w:cs="仿宋"/>
          <w:szCs w:val="21"/>
        </w:rPr>
      </w:pPr>
    </w:p>
    <w:p w14:paraId="3C0E9635">
      <w:pPr>
        <w:adjustRightInd w:val="0"/>
        <w:snapToGrid w:val="0"/>
        <w:spacing w:line="360" w:lineRule="auto"/>
        <w:rPr>
          <w:rFonts w:ascii="仿宋" w:hAnsi="仿宋" w:cs="仿宋"/>
          <w:szCs w:val="21"/>
        </w:rPr>
      </w:pPr>
    </w:p>
    <w:p w14:paraId="79C9AB22">
      <w:pPr>
        <w:snapToGrid w:val="0"/>
        <w:spacing w:line="480" w:lineRule="auto"/>
        <w:rPr>
          <w:rFonts w:ascii="仿宋" w:hAnsi="仿宋" w:cs="仿宋"/>
        </w:rPr>
      </w:pPr>
      <w:r>
        <w:rPr>
          <w:rFonts w:hint="eastAsia" w:ascii="仿宋" w:hAnsi="仿宋" w:cs="仿宋"/>
        </w:rPr>
        <w:t>投标人名称（加盖单位公章）：</w:t>
      </w:r>
    </w:p>
    <w:p w14:paraId="31085BEB">
      <w:pPr>
        <w:snapToGrid w:val="0"/>
        <w:spacing w:line="480" w:lineRule="auto"/>
        <w:rPr>
          <w:rFonts w:ascii="仿宋" w:hAnsi="仿宋" w:cs="仿宋"/>
        </w:rPr>
      </w:pPr>
      <w:r>
        <w:rPr>
          <w:rFonts w:hint="eastAsia" w:ascii="仿宋" w:hAnsi="仿宋" w:cs="仿宋"/>
        </w:rPr>
        <w:t>法定代表人（或</w:t>
      </w:r>
      <w:r>
        <w:rPr>
          <w:rFonts w:hint="eastAsia" w:ascii="仿宋" w:hAnsi="仿宋" w:cs="仿宋"/>
          <w:szCs w:val="21"/>
        </w:rPr>
        <w:t>非法人组织负责人）或</w:t>
      </w:r>
      <w:r>
        <w:rPr>
          <w:rFonts w:hint="eastAsia" w:ascii="仿宋" w:hAnsi="仿宋" w:cs="仿宋"/>
        </w:rPr>
        <w:t>其授权委托人（签字或盖章）：</w:t>
      </w:r>
    </w:p>
    <w:p w14:paraId="50EAC9FD">
      <w:pPr>
        <w:adjustRightInd w:val="0"/>
        <w:snapToGrid w:val="0"/>
        <w:spacing w:line="360" w:lineRule="auto"/>
        <w:ind w:right="105" w:rightChars="50"/>
        <w:jc w:val="left"/>
        <w:rPr>
          <w:rFonts w:ascii="仿宋" w:hAnsi="仿宋" w:cs="仿宋"/>
          <w:szCs w:val="21"/>
          <w:u w:val="single"/>
        </w:rPr>
      </w:pPr>
      <w:r>
        <w:rPr>
          <w:rFonts w:hint="eastAsia" w:ascii="仿宋" w:hAnsi="仿宋" w:cs="仿宋"/>
        </w:rPr>
        <w:t>日期：</w:t>
      </w:r>
    </w:p>
    <w:p w14:paraId="23BED249">
      <w:pPr>
        <w:adjustRightInd w:val="0"/>
        <w:snapToGrid w:val="0"/>
        <w:spacing w:line="360" w:lineRule="auto"/>
        <w:rPr>
          <w:rFonts w:ascii="仿宋" w:hAnsi="仿宋" w:cs="仿宋"/>
          <w:szCs w:val="21"/>
        </w:rPr>
      </w:pPr>
    </w:p>
    <w:p w14:paraId="26DEBAD2">
      <w:pPr>
        <w:pStyle w:val="3"/>
        <w:adjustRightInd w:val="0"/>
        <w:snapToGrid w:val="0"/>
        <w:spacing w:before="0" w:after="0" w:line="240" w:lineRule="auto"/>
        <w:ind w:firstLine="269"/>
        <w:jc w:val="left"/>
        <w:rPr>
          <w:rFonts w:ascii="仿宋" w:hAnsi="仿宋" w:cs="仿宋"/>
          <w:szCs w:val="28"/>
        </w:rPr>
      </w:pPr>
      <w:r>
        <w:rPr>
          <w:rFonts w:hint="eastAsia" w:ascii="仿宋" w:hAnsi="仿宋" w:cs="仿宋"/>
          <w:b w:val="0"/>
          <w:szCs w:val="28"/>
        </w:rPr>
        <w:br w:type="page"/>
      </w:r>
      <w:r>
        <w:rPr>
          <w:rFonts w:hint="eastAsia" w:ascii="仿宋" w:hAnsi="仿宋" w:cs="仿宋"/>
          <w:szCs w:val="28"/>
        </w:rPr>
        <w:t>格式14</w:t>
      </w:r>
    </w:p>
    <w:p w14:paraId="355AB9AA">
      <w:pPr>
        <w:adjustRightInd w:val="0"/>
        <w:snapToGrid w:val="0"/>
        <w:ind w:right="105" w:rightChars="50" w:firstLine="308"/>
        <w:jc w:val="center"/>
        <w:rPr>
          <w:rFonts w:ascii="仿宋" w:hAnsi="仿宋" w:cs="仿宋"/>
          <w:b/>
          <w:bCs/>
          <w:sz w:val="32"/>
          <w:szCs w:val="32"/>
        </w:rPr>
      </w:pPr>
      <w:bookmarkStart w:id="58" w:name="_Toc4431_WPSOffice_Level2"/>
      <w:bookmarkStart w:id="59" w:name="_Toc8488_WPSOffice_Level2"/>
      <w:r>
        <w:rPr>
          <w:rFonts w:hint="eastAsia" w:ascii="仿宋" w:hAnsi="仿宋" w:cs="仿宋"/>
          <w:b/>
          <w:bCs/>
          <w:sz w:val="32"/>
          <w:szCs w:val="32"/>
        </w:rPr>
        <w:t>商务条款偏离表</w:t>
      </w:r>
      <w:bookmarkEnd w:id="58"/>
      <w:bookmarkEnd w:id="59"/>
    </w:p>
    <w:p w14:paraId="56F98A47">
      <w:pPr>
        <w:adjustRightInd w:val="0"/>
        <w:snapToGrid w:val="0"/>
        <w:spacing w:line="360" w:lineRule="auto"/>
        <w:ind w:right="105" w:rightChars="50"/>
        <w:jc w:val="left"/>
        <w:rPr>
          <w:rFonts w:ascii="仿宋" w:hAnsi="仿宋" w:cs="仿宋"/>
          <w:b/>
          <w:bCs/>
          <w:szCs w:val="21"/>
        </w:rPr>
      </w:pPr>
      <w:r>
        <w:rPr>
          <w:rFonts w:hint="eastAsia" w:ascii="仿宋" w:hAnsi="仿宋" w:cs="仿宋"/>
          <w:b/>
          <w:bCs/>
          <w:szCs w:val="21"/>
        </w:rPr>
        <w:t xml:space="preserve">包号：001 </w:t>
      </w:r>
    </w:p>
    <w:tbl>
      <w:tblPr>
        <w:tblStyle w:val="18"/>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3877"/>
        <w:gridCol w:w="2240"/>
        <w:gridCol w:w="1003"/>
        <w:gridCol w:w="893"/>
      </w:tblGrid>
      <w:tr w14:paraId="3BDE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547" w:type="dxa"/>
            <w:vAlign w:val="center"/>
          </w:tcPr>
          <w:p w14:paraId="0B273051">
            <w:pPr>
              <w:adjustRightInd w:val="0"/>
              <w:snapToGrid w:val="0"/>
              <w:ind w:right="-48" w:rightChars="-23"/>
              <w:jc w:val="center"/>
              <w:rPr>
                <w:rFonts w:ascii="仿宋" w:hAnsi="仿宋" w:cs="仿宋"/>
                <w:szCs w:val="21"/>
              </w:rPr>
            </w:pPr>
            <w:r>
              <w:rPr>
                <w:rFonts w:hint="eastAsia" w:ascii="仿宋" w:hAnsi="仿宋" w:cs="仿宋"/>
                <w:szCs w:val="21"/>
              </w:rPr>
              <w:t>序号</w:t>
            </w:r>
          </w:p>
        </w:tc>
        <w:tc>
          <w:tcPr>
            <w:tcW w:w="3877" w:type="dxa"/>
            <w:vAlign w:val="center"/>
          </w:tcPr>
          <w:p w14:paraId="1139A514">
            <w:pPr>
              <w:adjustRightInd w:val="0"/>
              <w:snapToGrid w:val="0"/>
              <w:ind w:right="-73" w:rightChars="-35"/>
              <w:jc w:val="center"/>
              <w:rPr>
                <w:rFonts w:ascii="仿宋" w:hAnsi="仿宋" w:cs="仿宋"/>
                <w:szCs w:val="21"/>
              </w:rPr>
            </w:pPr>
            <w:r>
              <w:rPr>
                <w:rFonts w:hint="eastAsia" w:ascii="仿宋" w:hAnsi="仿宋" w:cs="仿宋"/>
                <w:szCs w:val="21"/>
              </w:rPr>
              <w:t>招标文件的商务条款</w:t>
            </w:r>
          </w:p>
          <w:p w14:paraId="1AD5284F">
            <w:pPr>
              <w:adjustRightInd w:val="0"/>
              <w:snapToGrid w:val="0"/>
              <w:ind w:right="-73" w:rightChars="-35"/>
              <w:jc w:val="center"/>
              <w:rPr>
                <w:rFonts w:ascii="仿宋" w:hAnsi="仿宋" w:cs="仿宋"/>
                <w:szCs w:val="21"/>
              </w:rPr>
            </w:pPr>
            <w:r>
              <w:rPr>
                <w:rFonts w:hint="eastAsia" w:ascii="仿宋" w:hAnsi="仿宋" w:cs="仿宋"/>
                <w:szCs w:val="21"/>
              </w:rPr>
              <w:t>（</w:t>
            </w:r>
            <w:r>
              <w:rPr>
                <w:rFonts w:hint="eastAsia" w:ascii="仿宋" w:hAnsi="仿宋" w:cs="仿宋"/>
                <w:b/>
                <w:sz w:val="18"/>
                <w:szCs w:val="18"/>
              </w:rPr>
              <w:t>实质性要求及重要指标用★标注，★标注项不得负偏离，如果负偏离，则投标文件无效。</w:t>
            </w:r>
            <w:r>
              <w:rPr>
                <w:rFonts w:hint="eastAsia" w:ascii="仿宋" w:hAnsi="仿宋" w:cs="仿宋"/>
                <w:szCs w:val="21"/>
              </w:rPr>
              <w:t>）</w:t>
            </w:r>
          </w:p>
        </w:tc>
        <w:tc>
          <w:tcPr>
            <w:tcW w:w="2240" w:type="dxa"/>
            <w:vAlign w:val="center"/>
          </w:tcPr>
          <w:p w14:paraId="789F16CD">
            <w:pPr>
              <w:adjustRightInd w:val="0"/>
              <w:snapToGrid w:val="0"/>
              <w:ind w:right="-107" w:rightChars="-51"/>
              <w:jc w:val="center"/>
              <w:rPr>
                <w:rFonts w:ascii="仿宋" w:hAnsi="仿宋" w:cs="仿宋"/>
                <w:szCs w:val="21"/>
              </w:rPr>
            </w:pPr>
            <w:r>
              <w:rPr>
                <w:rFonts w:hint="eastAsia" w:ascii="仿宋" w:hAnsi="仿宋" w:cs="仿宋"/>
                <w:szCs w:val="21"/>
              </w:rPr>
              <w:t>投标文件响应内容</w:t>
            </w:r>
          </w:p>
        </w:tc>
        <w:tc>
          <w:tcPr>
            <w:tcW w:w="1003" w:type="dxa"/>
            <w:vAlign w:val="center"/>
          </w:tcPr>
          <w:p w14:paraId="52A8FF50">
            <w:pPr>
              <w:adjustRightInd w:val="0"/>
              <w:snapToGrid w:val="0"/>
              <w:ind w:left="-58" w:leftChars="-28" w:right="-105" w:rightChars="-50"/>
              <w:rPr>
                <w:rFonts w:ascii="仿宋" w:hAnsi="仿宋" w:cs="仿宋"/>
                <w:szCs w:val="21"/>
              </w:rPr>
            </w:pPr>
            <w:r>
              <w:rPr>
                <w:rFonts w:hint="eastAsia" w:ascii="仿宋" w:hAnsi="仿宋" w:cs="仿宋"/>
                <w:szCs w:val="21"/>
              </w:rPr>
              <w:t>偏离程度</w:t>
            </w:r>
          </w:p>
        </w:tc>
        <w:tc>
          <w:tcPr>
            <w:tcW w:w="893" w:type="dxa"/>
            <w:vAlign w:val="center"/>
          </w:tcPr>
          <w:p w14:paraId="6D0DC64B">
            <w:pPr>
              <w:adjustRightInd w:val="0"/>
              <w:snapToGrid w:val="0"/>
              <w:ind w:left="-58" w:leftChars="-28" w:right="-105" w:rightChars="-50"/>
              <w:rPr>
                <w:rFonts w:ascii="仿宋" w:hAnsi="仿宋" w:cs="仿宋"/>
                <w:szCs w:val="21"/>
              </w:rPr>
            </w:pPr>
            <w:r>
              <w:rPr>
                <w:rFonts w:hint="eastAsia" w:ascii="仿宋" w:hAnsi="仿宋" w:cs="仿宋"/>
                <w:szCs w:val="21"/>
              </w:rPr>
              <w:t>偏离说明</w:t>
            </w:r>
          </w:p>
        </w:tc>
      </w:tr>
      <w:tr w14:paraId="2B04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14:paraId="0EB5AD70">
            <w:pPr>
              <w:adjustRightInd w:val="0"/>
              <w:snapToGrid w:val="0"/>
              <w:ind w:right="105" w:rightChars="50"/>
              <w:jc w:val="center"/>
              <w:rPr>
                <w:rFonts w:ascii="仿宋" w:hAnsi="仿宋" w:cs="仿宋"/>
                <w:szCs w:val="21"/>
              </w:rPr>
            </w:pPr>
            <w:r>
              <w:rPr>
                <w:rFonts w:hint="eastAsia" w:ascii="仿宋" w:hAnsi="仿宋" w:cs="仿宋"/>
                <w:szCs w:val="21"/>
              </w:rPr>
              <w:t>1</w:t>
            </w:r>
          </w:p>
        </w:tc>
        <w:tc>
          <w:tcPr>
            <w:tcW w:w="3877" w:type="dxa"/>
            <w:vAlign w:val="center"/>
          </w:tcPr>
          <w:p w14:paraId="2267B8A1">
            <w:pPr>
              <w:adjustRightInd w:val="0"/>
              <w:snapToGrid w:val="0"/>
              <w:rPr>
                <w:rFonts w:ascii="仿宋" w:hAnsi="仿宋" w:cs="仿宋"/>
                <w:szCs w:val="21"/>
              </w:rPr>
            </w:pPr>
            <w:r>
              <w:rPr>
                <w:rFonts w:hint="eastAsia" w:ascii="仿宋" w:hAnsi="仿宋" w:cs="仿宋"/>
                <w:szCs w:val="21"/>
              </w:rPr>
              <w:t>履约期限：签订合同之日起1年（合同到期后，采购人可视中标人履约情况，且本项目内容及服务要求不变、价格不变，双方协商同意后，可依据本次采购结果所签订的合同最多可续签二年（但须一年一签））。</w:t>
            </w:r>
          </w:p>
        </w:tc>
        <w:tc>
          <w:tcPr>
            <w:tcW w:w="2240" w:type="dxa"/>
            <w:vAlign w:val="center"/>
          </w:tcPr>
          <w:p w14:paraId="614599F1">
            <w:pPr>
              <w:adjustRightInd w:val="0"/>
              <w:snapToGrid w:val="0"/>
              <w:ind w:right="105" w:rightChars="50"/>
              <w:jc w:val="center"/>
              <w:rPr>
                <w:rFonts w:ascii="仿宋" w:hAnsi="仿宋" w:cs="仿宋"/>
                <w:szCs w:val="21"/>
              </w:rPr>
            </w:pPr>
          </w:p>
        </w:tc>
        <w:tc>
          <w:tcPr>
            <w:tcW w:w="1003" w:type="dxa"/>
            <w:vAlign w:val="center"/>
          </w:tcPr>
          <w:p w14:paraId="3D71AF7D">
            <w:pPr>
              <w:adjustRightInd w:val="0"/>
              <w:snapToGrid w:val="0"/>
              <w:ind w:right="105" w:rightChars="50"/>
              <w:jc w:val="center"/>
              <w:rPr>
                <w:rFonts w:ascii="仿宋" w:hAnsi="仿宋" w:cs="仿宋"/>
                <w:szCs w:val="21"/>
              </w:rPr>
            </w:pPr>
          </w:p>
        </w:tc>
        <w:tc>
          <w:tcPr>
            <w:tcW w:w="893" w:type="dxa"/>
            <w:vAlign w:val="center"/>
          </w:tcPr>
          <w:p w14:paraId="6B3079DD">
            <w:pPr>
              <w:adjustRightInd w:val="0"/>
              <w:snapToGrid w:val="0"/>
              <w:ind w:right="105" w:rightChars="50"/>
              <w:jc w:val="center"/>
              <w:rPr>
                <w:rFonts w:ascii="仿宋" w:hAnsi="仿宋" w:cs="仿宋"/>
                <w:szCs w:val="21"/>
              </w:rPr>
            </w:pPr>
          </w:p>
        </w:tc>
      </w:tr>
      <w:tr w14:paraId="67AC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14:paraId="7F7DC72A">
            <w:pPr>
              <w:adjustRightInd w:val="0"/>
              <w:snapToGrid w:val="0"/>
              <w:ind w:right="105" w:rightChars="50"/>
              <w:jc w:val="center"/>
              <w:rPr>
                <w:rFonts w:ascii="仿宋" w:hAnsi="仿宋" w:cs="仿宋"/>
                <w:szCs w:val="21"/>
              </w:rPr>
            </w:pPr>
            <w:r>
              <w:rPr>
                <w:rFonts w:hint="eastAsia" w:ascii="仿宋" w:hAnsi="仿宋" w:cs="仿宋"/>
                <w:szCs w:val="21"/>
              </w:rPr>
              <w:t>2</w:t>
            </w:r>
          </w:p>
        </w:tc>
        <w:tc>
          <w:tcPr>
            <w:tcW w:w="3877" w:type="dxa"/>
            <w:vAlign w:val="center"/>
          </w:tcPr>
          <w:p w14:paraId="367A257D">
            <w:pPr>
              <w:adjustRightInd w:val="0"/>
              <w:snapToGrid w:val="0"/>
              <w:rPr>
                <w:rFonts w:ascii="仿宋" w:hAnsi="仿宋" w:cs="仿宋"/>
                <w:szCs w:val="21"/>
              </w:rPr>
            </w:pPr>
            <w:r>
              <w:rPr>
                <w:rFonts w:hint="eastAsia" w:ascii="仿宋" w:hAnsi="仿宋" w:cs="仿宋"/>
                <w:szCs w:val="21"/>
              </w:rPr>
              <w:t>履约地点：采购人指定地点。</w:t>
            </w:r>
          </w:p>
        </w:tc>
        <w:tc>
          <w:tcPr>
            <w:tcW w:w="2240" w:type="dxa"/>
            <w:vAlign w:val="center"/>
          </w:tcPr>
          <w:p w14:paraId="58AF0CEF">
            <w:pPr>
              <w:adjustRightInd w:val="0"/>
              <w:snapToGrid w:val="0"/>
              <w:ind w:right="105" w:rightChars="50"/>
              <w:jc w:val="center"/>
              <w:rPr>
                <w:rFonts w:ascii="仿宋" w:hAnsi="仿宋" w:cs="仿宋"/>
                <w:szCs w:val="21"/>
              </w:rPr>
            </w:pPr>
          </w:p>
        </w:tc>
        <w:tc>
          <w:tcPr>
            <w:tcW w:w="1003" w:type="dxa"/>
            <w:vAlign w:val="center"/>
          </w:tcPr>
          <w:p w14:paraId="4CF4E622">
            <w:pPr>
              <w:adjustRightInd w:val="0"/>
              <w:snapToGrid w:val="0"/>
              <w:ind w:right="105" w:rightChars="50"/>
              <w:jc w:val="center"/>
              <w:rPr>
                <w:rFonts w:ascii="仿宋" w:hAnsi="仿宋" w:cs="仿宋"/>
                <w:szCs w:val="21"/>
              </w:rPr>
            </w:pPr>
          </w:p>
        </w:tc>
        <w:tc>
          <w:tcPr>
            <w:tcW w:w="893" w:type="dxa"/>
            <w:vAlign w:val="center"/>
          </w:tcPr>
          <w:p w14:paraId="7072327D">
            <w:pPr>
              <w:adjustRightInd w:val="0"/>
              <w:snapToGrid w:val="0"/>
              <w:ind w:right="105" w:rightChars="50"/>
              <w:jc w:val="center"/>
              <w:rPr>
                <w:rFonts w:ascii="仿宋" w:hAnsi="仿宋" w:cs="仿宋"/>
                <w:szCs w:val="21"/>
              </w:rPr>
            </w:pPr>
          </w:p>
        </w:tc>
      </w:tr>
      <w:tr w14:paraId="48AF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7" w:type="dxa"/>
            <w:vAlign w:val="center"/>
          </w:tcPr>
          <w:p w14:paraId="7AD8ACE4">
            <w:pPr>
              <w:adjustRightInd w:val="0"/>
              <w:snapToGrid w:val="0"/>
              <w:ind w:right="105" w:rightChars="50"/>
              <w:jc w:val="center"/>
              <w:rPr>
                <w:rFonts w:ascii="仿宋" w:hAnsi="仿宋" w:cs="仿宋"/>
                <w:szCs w:val="21"/>
              </w:rPr>
            </w:pPr>
            <w:r>
              <w:rPr>
                <w:rFonts w:hint="eastAsia" w:ascii="仿宋" w:hAnsi="仿宋" w:cs="仿宋"/>
                <w:szCs w:val="21"/>
              </w:rPr>
              <w:t>3</w:t>
            </w:r>
          </w:p>
        </w:tc>
        <w:tc>
          <w:tcPr>
            <w:tcW w:w="3877" w:type="dxa"/>
          </w:tcPr>
          <w:p w14:paraId="16E24DB5">
            <w:pPr>
              <w:adjustRightInd w:val="0"/>
              <w:snapToGrid w:val="0"/>
              <w:rPr>
                <w:rFonts w:ascii="仿宋" w:hAnsi="仿宋" w:cs="仿宋"/>
                <w:szCs w:val="21"/>
              </w:rPr>
            </w:pPr>
            <w:r>
              <w:rPr>
                <w:rFonts w:hint="eastAsia" w:ascii="仿宋" w:hAnsi="仿宋" w:cs="仿宋"/>
                <w:szCs w:val="21"/>
              </w:rPr>
              <w:t>付款方式及条件：合同签订后支付90%合同款，10%余额合同到期且无服务质量问题后支付。</w:t>
            </w:r>
          </w:p>
        </w:tc>
        <w:tc>
          <w:tcPr>
            <w:tcW w:w="2240" w:type="dxa"/>
            <w:vAlign w:val="center"/>
          </w:tcPr>
          <w:p w14:paraId="2EC8963C">
            <w:pPr>
              <w:adjustRightInd w:val="0"/>
              <w:snapToGrid w:val="0"/>
              <w:ind w:right="105" w:rightChars="50"/>
              <w:jc w:val="center"/>
              <w:rPr>
                <w:rFonts w:ascii="仿宋" w:hAnsi="仿宋" w:cs="仿宋"/>
                <w:szCs w:val="21"/>
              </w:rPr>
            </w:pPr>
          </w:p>
        </w:tc>
        <w:tc>
          <w:tcPr>
            <w:tcW w:w="1003" w:type="dxa"/>
            <w:vAlign w:val="center"/>
          </w:tcPr>
          <w:p w14:paraId="1E2587A6">
            <w:pPr>
              <w:adjustRightInd w:val="0"/>
              <w:snapToGrid w:val="0"/>
              <w:ind w:right="105" w:rightChars="50"/>
              <w:jc w:val="center"/>
              <w:rPr>
                <w:rFonts w:ascii="仿宋" w:hAnsi="仿宋" w:cs="仿宋"/>
                <w:szCs w:val="21"/>
              </w:rPr>
            </w:pPr>
          </w:p>
        </w:tc>
        <w:tc>
          <w:tcPr>
            <w:tcW w:w="893" w:type="dxa"/>
            <w:vAlign w:val="center"/>
          </w:tcPr>
          <w:p w14:paraId="7FC62495">
            <w:pPr>
              <w:adjustRightInd w:val="0"/>
              <w:snapToGrid w:val="0"/>
              <w:ind w:right="105" w:rightChars="50"/>
              <w:jc w:val="center"/>
              <w:rPr>
                <w:rFonts w:ascii="仿宋" w:hAnsi="仿宋" w:cs="仿宋"/>
                <w:szCs w:val="21"/>
              </w:rPr>
            </w:pPr>
          </w:p>
        </w:tc>
      </w:tr>
      <w:tr w14:paraId="0147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547" w:type="dxa"/>
            <w:vAlign w:val="center"/>
          </w:tcPr>
          <w:p w14:paraId="4F057C79">
            <w:pPr>
              <w:adjustRightInd w:val="0"/>
              <w:snapToGrid w:val="0"/>
              <w:ind w:right="105" w:rightChars="50"/>
              <w:jc w:val="center"/>
              <w:rPr>
                <w:rFonts w:ascii="仿宋" w:hAnsi="仿宋" w:cs="仿宋"/>
                <w:szCs w:val="21"/>
              </w:rPr>
            </w:pPr>
            <w:r>
              <w:rPr>
                <w:rFonts w:hint="eastAsia" w:ascii="仿宋" w:hAnsi="仿宋" w:cs="仿宋"/>
                <w:szCs w:val="21"/>
              </w:rPr>
              <w:t>4</w:t>
            </w:r>
          </w:p>
        </w:tc>
        <w:tc>
          <w:tcPr>
            <w:tcW w:w="3877" w:type="dxa"/>
            <w:vAlign w:val="center"/>
          </w:tcPr>
          <w:p w14:paraId="337D3F3A">
            <w:pPr>
              <w:adjustRightInd w:val="0"/>
              <w:snapToGrid w:val="0"/>
              <w:rPr>
                <w:rFonts w:ascii="仿宋" w:hAnsi="仿宋" w:cs="仿宋"/>
                <w:szCs w:val="21"/>
              </w:rPr>
            </w:pPr>
            <w:r>
              <w:rPr>
                <w:rFonts w:hint="eastAsia" w:ascii="仿宋" w:hAnsi="仿宋" w:cs="仿宋"/>
                <w:szCs w:val="21"/>
              </w:rPr>
              <w:t>验收标准：本项目采购人及其委托的采购代理机构将严格按照政府采购相关法律法规以及《辽宁省政府采购履约验收管理办法》（辽财采〔2017〕603号）的要求进行验收。</w:t>
            </w:r>
          </w:p>
        </w:tc>
        <w:tc>
          <w:tcPr>
            <w:tcW w:w="2240" w:type="dxa"/>
            <w:vAlign w:val="center"/>
          </w:tcPr>
          <w:p w14:paraId="282E710F">
            <w:pPr>
              <w:adjustRightInd w:val="0"/>
              <w:snapToGrid w:val="0"/>
              <w:ind w:right="105" w:rightChars="50"/>
              <w:jc w:val="center"/>
              <w:rPr>
                <w:rFonts w:ascii="仿宋" w:hAnsi="仿宋" w:cs="仿宋"/>
                <w:szCs w:val="21"/>
              </w:rPr>
            </w:pPr>
          </w:p>
        </w:tc>
        <w:tc>
          <w:tcPr>
            <w:tcW w:w="1003" w:type="dxa"/>
            <w:vAlign w:val="center"/>
          </w:tcPr>
          <w:p w14:paraId="7C4E84EC">
            <w:pPr>
              <w:adjustRightInd w:val="0"/>
              <w:snapToGrid w:val="0"/>
              <w:ind w:right="105" w:rightChars="50"/>
              <w:jc w:val="center"/>
              <w:rPr>
                <w:rFonts w:ascii="仿宋" w:hAnsi="仿宋" w:cs="仿宋"/>
                <w:szCs w:val="21"/>
              </w:rPr>
            </w:pPr>
          </w:p>
        </w:tc>
        <w:tc>
          <w:tcPr>
            <w:tcW w:w="893" w:type="dxa"/>
            <w:vAlign w:val="center"/>
          </w:tcPr>
          <w:p w14:paraId="634CF9CA">
            <w:pPr>
              <w:adjustRightInd w:val="0"/>
              <w:snapToGrid w:val="0"/>
              <w:ind w:right="105" w:rightChars="50"/>
              <w:jc w:val="center"/>
              <w:rPr>
                <w:rFonts w:ascii="仿宋" w:hAnsi="仿宋" w:cs="仿宋"/>
                <w:szCs w:val="21"/>
              </w:rPr>
            </w:pPr>
          </w:p>
        </w:tc>
      </w:tr>
      <w:tr w14:paraId="4520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547" w:type="dxa"/>
            <w:vAlign w:val="center"/>
          </w:tcPr>
          <w:p w14:paraId="07303550">
            <w:pPr>
              <w:adjustRightInd w:val="0"/>
              <w:snapToGrid w:val="0"/>
              <w:ind w:right="105" w:rightChars="50"/>
              <w:jc w:val="center"/>
              <w:rPr>
                <w:rFonts w:ascii="仿宋" w:hAnsi="仿宋" w:cs="仿宋"/>
                <w:szCs w:val="21"/>
              </w:rPr>
            </w:pPr>
            <w:r>
              <w:rPr>
                <w:rFonts w:hint="eastAsia" w:ascii="仿宋" w:hAnsi="仿宋" w:cs="仿宋"/>
                <w:szCs w:val="21"/>
              </w:rPr>
              <w:t>5</w:t>
            </w:r>
          </w:p>
        </w:tc>
        <w:tc>
          <w:tcPr>
            <w:tcW w:w="3877" w:type="dxa"/>
            <w:vAlign w:val="center"/>
          </w:tcPr>
          <w:p w14:paraId="04E9F3E7">
            <w:pPr>
              <w:adjustRightInd w:val="0"/>
              <w:snapToGrid w:val="0"/>
              <w:ind w:firstLine="202"/>
              <w:rPr>
                <w:rFonts w:ascii="仿宋" w:hAnsi="仿宋" w:cs="仿宋"/>
                <w:szCs w:val="21"/>
              </w:rPr>
            </w:pPr>
            <w:r>
              <w:rPr>
                <w:rFonts w:hint="eastAsia" w:ascii="仿宋" w:hAnsi="仿宋" w:cs="仿宋"/>
                <w:szCs w:val="21"/>
              </w:rPr>
              <w:t>其它</w:t>
            </w:r>
          </w:p>
        </w:tc>
        <w:tc>
          <w:tcPr>
            <w:tcW w:w="2240" w:type="dxa"/>
            <w:vAlign w:val="center"/>
          </w:tcPr>
          <w:p w14:paraId="3352DA2F">
            <w:pPr>
              <w:adjustRightInd w:val="0"/>
              <w:snapToGrid w:val="0"/>
              <w:ind w:left="-37" w:leftChars="-18"/>
              <w:jc w:val="left"/>
              <w:rPr>
                <w:rFonts w:ascii="仿宋" w:hAnsi="仿宋" w:cs="仿宋"/>
                <w:szCs w:val="21"/>
              </w:rPr>
            </w:pPr>
            <w:r>
              <w:rPr>
                <w:rFonts w:hint="eastAsia" w:ascii="仿宋" w:hAnsi="仿宋" w:cs="仿宋"/>
                <w:szCs w:val="21"/>
              </w:rPr>
              <w:t>采购单位未提供需求而投标人认为需说明及补充的内容在此填列</w:t>
            </w:r>
          </w:p>
        </w:tc>
        <w:tc>
          <w:tcPr>
            <w:tcW w:w="1003" w:type="dxa"/>
            <w:vAlign w:val="center"/>
          </w:tcPr>
          <w:p w14:paraId="4B2FC902">
            <w:pPr>
              <w:adjustRightInd w:val="0"/>
              <w:snapToGrid w:val="0"/>
              <w:ind w:right="105" w:rightChars="50"/>
              <w:jc w:val="center"/>
              <w:rPr>
                <w:rFonts w:ascii="仿宋" w:hAnsi="仿宋" w:cs="仿宋"/>
                <w:szCs w:val="21"/>
              </w:rPr>
            </w:pPr>
          </w:p>
        </w:tc>
        <w:tc>
          <w:tcPr>
            <w:tcW w:w="893" w:type="dxa"/>
            <w:vAlign w:val="center"/>
          </w:tcPr>
          <w:p w14:paraId="05C0D559">
            <w:pPr>
              <w:adjustRightInd w:val="0"/>
              <w:snapToGrid w:val="0"/>
              <w:ind w:right="105" w:rightChars="50"/>
              <w:jc w:val="center"/>
              <w:rPr>
                <w:rFonts w:ascii="仿宋" w:hAnsi="仿宋" w:cs="仿宋"/>
                <w:szCs w:val="21"/>
              </w:rPr>
            </w:pPr>
          </w:p>
        </w:tc>
      </w:tr>
    </w:tbl>
    <w:p w14:paraId="4C72C01C">
      <w:pPr>
        <w:adjustRightInd w:val="0"/>
        <w:snapToGrid w:val="0"/>
        <w:spacing w:line="360" w:lineRule="auto"/>
        <w:ind w:right="105" w:rightChars="50"/>
        <w:jc w:val="left"/>
        <w:rPr>
          <w:rFonts w:ascii="仿宋" w:hAnsi="仿宋" w:cs="仿宋"/>
          <w:szCs w:val="21"/>
        </w:rPr>
      </w:pPr>
      <w:r>
        <w:rPr>
          <w:rFonts w:hint="eastAsia" w:ascii="仿宋" w:hAnsi="仿宋" w:cs="仿宋"/>
          <w:b/>
          <w:szCs w:val="21"/>
        </w:rPr>
        <w:t>填表要求：</w:t>
      </w:r>
    </w:p>
    <w:p w14:paraId="60A5DE49">
      <w:pPr>
        <w:adjustRightInd w:val="0"/>
        <w:snapToGrid w:val="0"/>
        <w:spacing w:line="360" w:lineRule="auto"/>
        <w:rPr>
          <w:rFonts w:ascii="仿宋" w:hAnsi="仿宋" w:cs="仿宋"/>
          <w:szCs w:val="21"/>
        </w:rPr>
      </w:pPr>
      <w:r>
        <w:rPr>
          <w:rFonts w:hint="eastAsia" w:ascii="仿宋" w:hAnsi="仿宋" w:cs="仿宋"/>
          <w:szCs w:val="21"/>
        </w:rPr>
        <w:t>1．“投标文件响应内容”一栏由投标人按照招标文件要求填写，进行响应。</w:t>
      </w:r>
    </w:p>
    <w:p w14:paraId="38D44777">
      <w:pPr>
        <w:adjustRightInd w:val="0"/>
        <w:snapToGrid w:val="0"/>
        <w:spacing w:line="360" w:lineRule="auto"/>
        <w:rPr>
          <w:rFonts w:ascii="仿宋" w:hAnsi="仿宋" w:cs="仿宋"/>
          <w:szCs w:val="21"/>
        </w:rPr>
      </w:pPr>
      <w:r>
        <w:rPr>
          <w:rFonts w:hint="eastAsia" w:ascii="仿宋" w:hAnsi="仿宋" w:cs="仿宋"/>
          <w:szCs w:val="21"/>
        </w:rPr>
        <w:t>2．“偏离程度”一栏根据“投标文件响应内容”与招标文件逐项对照的结果填写。偏离必须用 “正偏离、负偏离或无偏离”三个名称中的一种进行标注。</w:t>
      </w:r>
    </w:p>
    <w:p w14:paraId="3B676408">
      <w:pPr>
        <w:adjustRightInd w:val="0"/>
        <w:snapToGrid w:val="0"/>
        <w:spacing w:line="360" w:lineRule="auto"/>
        <w:rPr>
          <w:rFonts w:ascii="仿宋" w:hAnsi="仿宋" w:cs="仿宋"/>
          <w:szCs w:val="21"/>
        </w:rPr>
      </w:pPr>
      <w:r>
        <w:rPr>
          <w:rFonts w:hint="eastAsia" w:ascii="仿宋" w:hAnsi="仿宋" w:cs="仿宋"/>
          <w:szCs w:val="21"/>
        </w:rPr>
        <w:t>3．“偏离说明”一栏由投标人对偏离的情况做详细说明。</w:t>
      </w:r>
    </w:p>
    <w:p w14:paraId="65FF0738">
      <w:pPr>
        <w:adjustRightInd w:val="0"/>
        <w:snapToGrid w:val="0"/>
        <w:spacing w:line="360" w:lineRule="auto"/>
        <w:rPr>
          <w:rFonts w:ascii="仿宋" w:hAnsi="仿宋" w:cs="仿宋"/>
          <w:szCs w:val="21"/>
        </w:rPr>
      </w:pPr>
    </w:p>
    <w:p w14:paraId="25C491AB">
      <w:pPr>
        <w:snapToGrid w:val="0"/>
        <w:spacing w:line="480" w:lineRule="auto"/>
        <w:rPr>
          <w:rFonts w:ascii="仿宋" w:hAnsi="仿宋" w:cs="仿宋"/>
        </w:rPr>
      </w:pPr>
      <w:r>
        <w:rPr>
          <w:rFonts w:hint="eastAsia" w:ascii="仿宋" w:hAnsi="仿宋" w:cs="仿宋"/>
        </w:rPr>
        <w:t>投标人名称（加盖单位公章）：</w:t>
      </w:r>
    </w:p>
    <w:p w14:paraId="27DEAF17">
      <w:pPr>
        <w:snapToGrid w:val="0"/>
        <w:spacing w:line="480" w:lineRule="auto"/>
        <w:rPr>
          <w:rFonts w:ascii="仿宋" w:hAnsi="仿宋" w:cs="仿宋"/>
        </w:rPr>
      </w:pPr>
      <w:r>
        <w:rPr>
          <w:rFonts w:hint="eastAsia" w:ascii="仿宋" w:hAnsi="仿宋" w:cs="仿宋"/>
        </w:rPr>
        <w:t>法定代表人（或</w:t>
      </w:r>
      <w:r>
        <w:rPr>
          <w:rFonts w:hint="eastAsia" w:ascii="仿宋" w:hAnsi="仿宋" w:cs="仿宋"/>
          <w:szCs w:val="21"/>
        </w:rPr>
        <w:t>非法人组织负责人）或</w:t>
      </w:r>
      <w:r>
        <w:rPr>
          <w:rFonts w:hint="eastAsia" w:ascii="仿宋" w:hAnsi="仿宋" w:cs="仿宋"/>
        </w:rPr>
        <w:t>其授权委托人（签字或盖章）：</w:t>
      </w:r>
    </w:p>
    <w:p w14:paraId="560AB432">
      <w:pPr>
        <w:snapToGrid w:val="0"/>
        <w:spacing w:line="480" w:lineRule="auto"/>
        <w:rPr>
          <w:rFonts w:ascii="仿宋" w:hAnsi="仿宋" w:cs="仿宋"/>
        </w:rPr>
      </w:pPr>
      <w:r>
        <w:rPr>
          <w:rFonts w:hint="eastAsia" w:ascii="仿宋" w:hAnsi="仿宋" w:cs="仿宋"/>
        </w:rPr>
        <w:t>日期：</w:t>
      </w:r>
    </w:p>
    <w:p w14:paraId="5204961F">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br w:type="page"/>
      </w:r>
      <w:r>
        <w:rPr>
          <w:rFonts w:hint="eastAsia" w:ascii="仿宋" w:hAnsi="仿宋" w:cs="仿宋"/>
          <w:szCs w:val="28"/>
        </w:rPr>
        <w:t>格式15</w:t>
      </w:r>
    </w:p>
    <w:p w14:paraId="7CDE68D5">
      <w:pPr>
        <w:adjustRightInd w:val="0"/>
        <w:snapToGrid w:val="0"/>
        <w:spacing w:beforeLines="100" w:afterLines="100" w:line="360" w:lineRule="auto"/>
        <w:ind w:right="105" w:rightChars="50" w:firstLine="308"/>
        <w:jc w:val="center"/>
        <w:rPr>
          <w:rFonts w:hint="eastAsia" w:ascii="仿宋" w:hAnsi="仿宋" w:eastAsia="仿宋" w:cs="仿宋"/>
          <w:b/>
          <w:bCs/>
          <w:sz w:val="32"/>
          <w:szCs w:val="32"/>
          <w:lang w:eastAsia="zh-CN"/>
        </w:rPr>
      </w:pPr>
      <w:bookmarkStart w:id="60" w:name="_Toc9410_WPSOffice_Level2"/>
      <w:bookmarkStart w:id="61" w:name="_Toc20929_WPSOffice_Level2"/>
      <w:r>
        <w:rPr>
          <w:rFonts w:hint="eastAsia" w:ascii="仿宋" w:hAnsi="仿宋" w:cs="仿宋"/>
          <w:b/>
          <w:bCs/>
          <w:sz w:val="32"/>
          <w:szCs w:val="32"/>
        </w:rPr>
        <w:t>投标人关联单位的说明</w:t>
      </w:r>
      <w:bookmarkEnd w:id="60"/>
      <w:bookmarkEnd w:id="61"/>
      <w:r>
        <w:rPr>
          <w:rFonts w:hint="eastAsia" w:ascii="仿宋" w:hAnsi="仿宋" w:cs="仿宋"/>
          <w:b/>
          <w:bCs/>
          <w:sz w:val="32"/>
          <w:szCs w:val="32"/>
          <w:lang w:eastAsia="zh-CN"/>
        </w:rPr>
        <w:t>（如适用）</w:t>
      </w:r>
    </w:p>
    <w:p w14:paraId="1FA9C381">
      <w:pPr>
        <w:adjustRightInd w:val="0"/>
        <w:snapToGrid w:val="0"/>
        <w:spacing w:line="360" w:lineRule="auto"/>
        <w:ind w:right="105" w:rightChars="50" w:firstLine="476" w:firstLineChars="227"/>
        <w:jc w:val="left"/>
        <w:rPr>
          <w:rFonts w:ascii="仿宋" w:hAnsi="仿宋" w:cs="仿宋"/>
          <w:szCs w:val="21"/>
        </w:rPr>
      </w:pPr>
      <w:r>
        <w:rPr>
          <w:rFonts w:hint="eastAsia" w:ascii="仿宋" w:hAnsi="仿宋" w:cs="仿宋"/>
          <w:szCs w:val="21"/>
        </w:rPr>
        <w:t>说明：投标人应当如实披露与本单位存在下列关联关系的单位名称：</w:t>
      </w:r>
    </w:p>
    <w:p w14:paraId="4F4F6206">
      <w:pPr>
        <w:adjustRightInd w:val="0"/>
        <w:snapToGrid w:val="0"/>
        <w:spacing w:line="360" w:lineRule="auto"/>
        <w:ind w:right="105" w:rightChars="50" w:firstLine="476" w:firstLineChars="227"/>
        <w:jc w:val="left"/>
        <w:rPr>
          <w:rFonts w:ascii="仿宋" w:hAnsi="仿宋" w:cs="仿宋"/>
          <w:szCs w:val="21"/>
        </w:rPr>
      </w:pPr>
      <w:bookmarkStart w:id="62" w:name="_Toc2074_WPSOffice_Level2"/>
      <w:bookmarkStart w:id="63" w:name="_Toc31070_WPSOffice_Level2"/>
      <w:r>
        <w:rPr>
          <w:rFonts w:hint="eastAsia" w:ascii="仿宋" w:hAnsi="仿宋" w:cs="仿宋"/>
          <w:szCs w:val="21"/>
        </w:rPr>
        <w:t>（1）与投标人单位法定代表人（或非法人组织负责人）为同一人的其他单位；</w:t>
      </w:r>
      <w:bookmarkEnd w:id="62"/>
      <w:bookmarkEnd w:id="63"/>
    </w:p>
    <w:p w14:paraId="1B0AA332">
      <w:pPr>
        <w:adjustRightInd w:val="0"/>
        <w:snapToGrid w:val="0"/>
        <w:spacing w:line="360" w:lineRule="auto"/>
        <w:ind w:right="105" w:rightChars="50" w:firstLine="476" w:firstLineChars="227"/>
        <w:jc w:val="left"/>
        <w:rPr>
          <w:rFonts w:ascii="仿宋" w:hAnsi="仿宋" w:cs="仿宋"/>
          <w:szCs w:val="21"/>
        </w:rPr>
      </w:pPr>
      <w:bookmarkStart w:id="64" w:name="_Toc27053_WPSOffice_Level2"/>
      <w:bookmarkStart w:id="65" w:name="_Toc889_WPSOffice_Level2"/>
      <w:r>
        <w:rPr>
          <w:rFonts w:hint="eastAsia" w:ascii="仿宋" w:hAnsi="仿宋" w:cs="仿宋"/>
          <w:szCs w:val="21"/>
        </w:rPr>
        <w:t>（2）与投标人存在直接控股、管理关系的其他单位。</w:t>
      </w:r>
      <w:bookmarkEnd w:id="64"/>
      <w:bookmarkEnd w:id="65"/>
    </w:p>
    <w:p w14:paraId="4887A022">
      <w:pPr>
        <w:adjustRightInd w:val="0"/>
        <w:snapToGrid w:val="0"/>
        <w:spacing w:line="360" w:lineRule="auto"/>
        <w:ind w:right="105" w:rightChars="50" w:firstLine="476" w:firstLineChars="227"/>
        <w:jc w:val="left"/>
        <w:rPr>
          <w:rFonts w:ascii="仿宋" w:hAnsi="仿宋" w:cs="仿宋"/>
          <w:szCs w:val="21"/>
        </w:rPr>
      </w:pPr>
    </w:p>
    <w:p w14:paraId="4E78A7E0">
      <w:pPr>
        <w:adjustRightInd w:val="0"/>
        <w:snapToGrid w:val="0"/>
        <w:spacing w:line="360" w:lineRule="auto"/>
        <w:ind w:right="105" w:rightChars="50" w:firstLine="476" w:firstLineChars="227"/>
        <w:jc w:val="left"/>
        <w:rPr>
          <w:rFonts w:ascii="仿宋" w:hAnsi="仿宋" w:cs="仿宋"/>
          <w:szCs w:val="21"/>
        </w:rPr>
      </w:pPr>
    </w:p>
    <w:p w14:paraId="42ED8FDE">
      <w:pPr>
        <w:adjustRightInd w:val="0"/>
        <w:snapToGrid w:val="0"/>
        <w:spacing w:line="360" w:lineRule="auto"/>
        <w:ind w:right="105" w:rightChars="50" w:firstLine="635" w:firstLineChars="227"/>
        <w:jc w:val="left"/>
        <w:rPr>
          <w:rFonts w:ascii="仿宋" w:hAnsi="仿宋" w:cs="仿宋"/>
          <w:b/>
          <w:bCs/>
          <w:sz w:val="28"/>
          <w:szCs w:val="28"/>
        </w:rPr>
      </w:pPr>
      <w:r>
        <w:rPr>
          <w:rFonts w:hint="eastAsia" w:ascii="仿宋" w:hAnsi="仿宋" w:cs="仿宋"/>
          <w:b/>
          <w:bCs/>
          <w:sz w:val="28"/>
          <w:szCs w:val="28"/>
        </w:rPr>
        <w:t>注：若无此情形，写“无”即可；</w:t>
      </w:r>
    </w:p>
    <w:p w14:paraId="1EC97762">
      <w:pPr>
        <w:adjustRightInd w:val="0"/>
        <w:snapToGrid w:val="0"/>
        <w:spacing w:line="360" w:lineRule="auto"/>
        <w:ind w:right="105" w:rightChars="50" w:firstLine="635" w:firstLineChars="227"/>
        <w:jc w:val="left"/>
        <w:rPr>
          <w:rFonts w:ascii="仿宋" w:hAnsi="仿宋" w:cs="仿宋"/>
          <w:b/>
          <w:bCs/>
          <w:sz w:val="28"/>
          <w:szCs w:val="28"/>
        </w:rPr>
      </w:pPr>
      <w:r>
        <w:rPr>
          <w:rFonts w:hint="eastAsia" w:ascii="仿宋" w:hAnsi="仿宋" w:cs="仿宋"/>
          <w:b/>
          <w:bCs/>
          <w:sz w:val="28"/>
          <w:szCs w:val="28"/>
        </w:rPr>
        <w:t>有无此以上情形（1、2条）都需附上相关软件查询截图（例如企查查、天眼查等，但不限于上述提及软件）或相关网站查询截图，以示证明投标人关联单位的说明的真实性。</w:t>
      </w:r>
    </w:p>
    <w:p w14:paraId="42EB43CE">
      <w:pPr>
        <w:adjustRightInd w:val="0"/>
        <w:snapToGrid w:val="0"/>
        <w:spacing w:line="360" w:lineRule="auto"/>
        <w:ind w:right="105" w:rightChars="50" w:firstLine="476" w:firstLineChars="227"/>
        <w:jc w:val="left"/>
        <w:rPr>
          <w:rFonts w:ascii="仿宋" w:hAnsi="仿宋" w:cs="仿宋"/>
          <w:szCs w:val="21"/>
        </w:rPr>
      </w:pPr>
    </w:p>
    <w:p w14:paraId="2697875F">
      <w:pPr>
        <w:adjustRightInd w:val="0"/>
        <w:snapToGrid w:val="0"/>
        <w:spacing w:line="360" w:lineRule="auto"/>
        <w:ind w:right="105" w:rightChars="50" w:firstLine="476" w:firstLineChars="227"/>
        <w:jc w:val="left"/>
        <w:rPr>
          <w:rFonts w:ascii="仿宋" w:hAnsi="仿宋" w:cs="仿宋"/>
          <w:szCs w:val="21"/>
        </w:rPr>
      </w:pPr>
    </w:p>
    <w:p w14:paraId="2732B031">
      <w:pPr>
        <w:adjustRightInd w:val="0"/>
        <w:snapToGrid w:val="0"/>
        <w:spacing w:line="360" w:lineRule="auto"/>
        <w:ind w:right="105" w:rightChars="50" w:firstLine="476" w:firstLineChars="227"/>
        <w:jc w:val="left"/>
        <w:rPr>
          <w:rFonts w:ascii="仿宋" w:hAnsi="仿宋" w:cs="仿宋"/>
          <w:szCs w:val="21"/>
        </w:rPr>
      </w:pPr>
    </w:p>
    <w:p w14:paraId="258814E7">
      <w:pPr>
        <w:adjustRightInd w:val="0"/>
        <w:snapToGrid w:val="0"/>
        <w:spacing w:line="360" w:lineRule="auto"/>
        <w:ind w:right="105" w:rightChars="50" w:firstLine="476" w:firstLineChars="227"/>
        <w:jc w:val="left"/>
        <w:rPr>
          <w:rFonts w:ascii="仿宋" w:hAnsi="仿宋" w:cs="仿宋"/>
          <w:szCs w:val="21"/>
        </w:rPr>
      </w:pPr>
    </w:p>
    <w:p w14:paraId="669A6150">
      <w:pPr>
        <w:adjustRightInd w:val="0"/>
        <w:snapToGrid w:val="0"/>
        <w:spacing w:line="360" w:lineRule="auto"/>
        <w:ind w:right="105" w:rightChars="50" w:firstLine="476" w:firstLineChars="227"/>
        <w:jc w:val="left"/>
        <w:rPr>
          <w:rFonts w:ascii="仿宋" w:hAnsi="仿宋" w:cs="仿宋"/>
          <w:szCs w:val="21"/>
        </w:rPr>
      </w:pPr>
    </w:p>
    <w:p w14:paraId="0788D11A">
      <w:pPr>
        <w:adjustRightInd w:val="0"/>
        <w:snapToGrid w:val="0"/>
        <w:spacing w:line="360" w:lineRule="auto"/>
        <w:ind w:right="105" w:rightChars="50" w:firstLine="476" w:firstLineChars="227"/>
        <w:jc w:val="left"/>
        <w:rPr>
          <w:rFonts w:ascii="仿宋" w:hAnsi="仿宋" w:cs="仿宋"/>
          <w:szCs w:val="21"/>
        </w:rPr>
      </w:pPr>
    </w:p>
    <w:p w14:paraId="44B54FE3">
      <w:pPr>
        <w:adjustRightInd w:val="0"/>
        <w:snapToGrid w:val="0"/>
        <w:spacing w:line="360" w:lineRule="auto"/>
        <w:ind w:right="105" w:rightChars="50" w:firstLine="476" w:firstLineChars="227"/>
        <w:jc w:val="left"/>
        <w:rPr>
          <w:rFonts w:ascii="仿宋" w:hAnsi="仿宋" w:cs="仿宋"/>
          <w:szCs w:val="21"/>
        </w:rPr>
      </w:pPr>
    </w:p>
    <w:p w14:paraId="6E95F08D">
      <w:pPr>
        <w:adjustRightInd w:val="0"/>
        <w:snapToGrid w:val="0"/>
        <w:spacing w:line="360" w:lineRule="auto"/>
        <w:ind w:right="105" w:rightChars="50" w:firstLine="476" w:firstLineChars="227"/>
        <w:jc w:val="left"/>
        <w:rPr>
          <w:rFonts w:ascii="仿宋" w:hAnsi="仿宋" w:cs="仿宋"/>
          <w:szCs w:val="21"/>
        </w:rPr>
      </w:pPr>
    </w:p>
    <w:p w14:paraId="12E36A97">
      <w:pPr>
        <w:snapToGrid w:val="0"/>
        <w:spacing w:line="480" w:lineRule="auto"/>
        <w:rPr>
          <w:rFonts w:ascii="仿宋" w:hAnsi="仿宋" w:cs="仿宋"/>
        </w:rPr>
      </w:pPr>
      <w:r>
        <w:rPr>
          <w:rFonts w:hint="eastAsia" w:ascii="仿宋" w:hAnsi="仿宋" w:cs="仿宋"/>
        </w:rPr>
        <w:t>投标人名称（加盖单位公章）：</w:t>
      </w:r>
    </w:p>
    <w:p w14:paraId="28312DA3">
      <w:pPr>
        <w:snapToGrid w:val="0"/>
        <w:spacing w:line="480" w:lineRule="auto"/>
        <w:rPr>
          <w:rFonts w:ascii="仿宋" w:hAnsi="仿宋" w:cs="仿宋"/>
        </w:rPr>
      </w:pPr>
      <w:r>
        <w:rPr>
          <w:rFonts w:hint="eastAsia" w:ascii="仿宋" w:hAnsi="仿宋" w:cs="仿宋"/>
        </w:rPr>
        <w:t>法定代表人（或</w:t>
      </w:r>
      <w:r>
        <w:rPr>
          <w:rFonts w:hint="eastAsia" w:ascii="仿宋" w:hAnsi="仿宋" w:cs="仿宋"/>
          <w:szCs w:val="21"/>
        </w:rPr>
        <w:t>非法人组织负责人）或</w:t>
      </w:r>
      <w:r>
        <w:rPr>
          <w:rFonts w:hint="eastAsia" w:ascii="仿宋" w:hAnsi="仿宋" w:cs="仿宋"/>
        </w:rPr>
        <w:t>其授权委托人（签字或盖章）：</w:t>
      </w:r>
    </w:p>
    <w:p w14:paraId="7D61EB36">
      <w:pPr>
        <w:adjustRightInd w:val="0"/>
        <w:snapToGrid w:val="0"/>
        <w:spacing w:line="480" w:lineRule="auto"/>
        <w:ind w:right="105" w:rightChars="50"/>
        <w:jc w:val="left"/>
        <w:rPr>
          <w:rFonts w:ascii="仿宋" w:hAnsi="仿宋" w:cs="仿宋"/>
          <w:u w:val="single"/>
        </w:rPr>
      </w:pPr>
      <w:r>
        <w:rPr>
          <w:rFonts w:hint="eastAsia" w:ascii="仿宋" w:hAnsi="仿宋" w:cs="仿宋"/>
        </w:rPr>
        <w:t>日期：</w:t>
      </w:r>
    </w:p>
    <w:p w14:paraId="3DDD257B">
      <w:pPr>
        <w:adjustRightInd w:val="0"/>
        <w:snapToGrid w:val="0"/>
        <w:spacing w:line="360" w:lineRule="auto"/>
        <w:ind w:right="105" w:rightChars="50"/>
        <w:jc w:val="left"/>
        <w:rPr>
          <w:rFonts w:ascii="仿宋" w:hAnsi="仿宋" w:cs="仿宋"/>
          <w:u w:val="single"/>
        </w:rPr>
      </w:pPr>
    </w:p>
    <w:p w14:paraId="5B933EF8">
      <w:pPr>
        <w:adjustRightInd w:val="0"/>
        <w:snapToGrid w:val="0"/>
        <w:spacing w:line="360" w:lineRule="auto"/>
        <w:ind w:right="105" w:rightChars="50"/>
        <w:jc w:val="left"/>
        <w:rPr>
          <w:rFonts w:ascii="仿宋" w:hAnsi="仿宋" w:cs="仿宋"/>
          <w:u w:val="single"/>
        </w:rPr>
      </w:pPr>
    </w:p>
    <w:p w14:paraId="4348000D">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1"/>
        </w:rPr>
        <w:br w:type="page"/>
      </w:r>
      <w:r>
        <w:rPr>
          <w:rFonts w:hint="eastAsia" w:ascii="仿宋" w:hAnsi="仿宋" w:cs="仿宋"/>
          <w:szCs w:val="28"/>
        </w:rPr>
        <w:t>格式16</w:t>
      </w:r>
    </w:p>
    <w:p w14:paraId="24A2B97C">
      <w:pPr>
        <w:adjustRightInd w:val="0"/>
        <w:snapToGrid w:val="0"/>
        <w:ind w:firstLine="270"/>
        <w:jc w:val="center"/>
        <w:rPr>
          <w:rFonts w:ascii="仿宋" w:hAnsi="仿宋" w:cs="仿宋"/>
          <w:b/>
          <w:bCs/>
          <w:sz w:val="28"/>
          <w:szCs w:val="28"/>
        </w:rPr>
      </w:pPr>
    </w:p>
    <w:p w14:paraId="6A8BDEEA">
      <w:pPr>
        <w:adjustRightInd w:val="0"/>
        <w:snapToGrid w:val="0"/>
        <w:ind w:firstLine="270"/>
        <w:jc w:val="center"/>
        <w:rPr>
          <w:rFonts w:hint="eastAsia" w:ascii="仿宋" w:hAnsi="仿宋" w:eastAsia="仿宋" w:cs="仿宋"/>
          <w:b/>
          <w:bCs/>
          <w:sz w:val="28"/>
          <w:szCs w:val="28"/>
          <w:lang w:eastAsia="zh-CN"/>
        </w:rPr>
      </w:pPr>
      <w:r>
        <w:rPr>
          <w:rFonts w:hint="eastAsia" w:ascii="仿宋" w:hAnsi="仿宋" w:cs="仿宋"/>
          <w:b/>
          <w:bCs/>
          <w:sz w:val="28"/>
          <w:szCs w:val="28"/>
        </w:rPr>
        <w:t>备份文件与电子评审系统中上传的投标（响应）文件内容、格式一致的承诺函</w:t>
      </w:r>
      <w:r>
        <w:rPr>
          <w:rFonts w:hint="eastAsia" w:ascii="仿宋" w:hAnsi="仿宋" w:cs="仿宋"/>
          <w:b/>
          <w:bCs/>
          <w:sz w:val="28"/>
          <w:szCs w:val="28"/>
          <w:lang w:eastAsia="zh-CN"/>
        </w:rPr>
        <w:t>（如适用）</w:t>
      </w:r>
    </w:p>
    <w:p w14:paraId="0F25F793">
      <w:pPr>
        <w:adjustRightInd w:val="0"/>
        <w:snapToGrid w:val="0"/>
        <w:ind w:firstLine="270"/>
        <w:jc w:val="center"/>
        <w:rPr>
          <w:rFonts w:ascii="仿宋" w:hAnsi="仿宋" w:cs="仿宋"/>
          <w:b/>
          <w:bCs/>
          <w:sz w:val="28"/>
          <w:szCs w:val="28"/>
        </w:rPr>
      </w:pPr>
    </w:p>
    <w:p w14:paraId="4B219689">
      <w:pPr>
        <w:spacing w:line="360" w:lineRule="auto"/>
        <w:ind w:right="630" w:rightChars="300"/>
        <w:rPr>
          <w:rFonts w:ascii="仿宋" w:hAnsi="仿宋" w:cs="仿宋"/>
          <w:b/>
          <w:szCs w:val="21"/>
        </w:rPr>
      </w:pPr>
      <w:r>
        <w:rPr>
          <w:rFonts w:hint="eastAsia" w:ascii="仿宋" w:hAnsi="仿宋" w:cs="仿宋"/>
          <w:b/>
          <w:szCs w:val="21"/>
          <w:u w:val="single"/>
        </w:rPr>
        <w:t>（采购人或采购代理机构名称）</w:t>
      </w:r>
      <w:r>
        <w:rPr>
          <w:rFonts w:hint="eastAsia" w:ascii="仿宋" w:hAnsi="仿宋" w:cs="仿宋"/>
          <w:b/>
          <w:szCs w:val="21"/>
        </w:rPr>
        <w:t>：</w:t>
      </w:r>
    </w:p>
    <w:p w14:paraId="121E1634">
      <w:pPr>
        <w:spacing w:line="500" w:lineRule="exact"/>
        <w:ind w:right="-21" w:rightChars="-10" w:firstLine="493" w:firstLineChars="235"/>
        <w:rPr>
          <w:rFonts w:ascii="仿宋" w:hAnsi="仿宋" w:cs="仿宋"/>
          <w:szCs w:val="21"/>
        </w:rPr>
      </w:pPr>
      <w:r>
        <w:rPr>
          <w:rFonts w:hint="eastAsia" w:ascii="仿宋" w:hAnsi="仿宋" w:cs="仿宋"/>
          <w:szCs w:val="21"/>
        </w:rPr>
        <w:t>我单位参加本次政府采购活动所提交的备份文件与电子评审系统中上传的投标（响应）文件内容、格式一致。如发现我单位提供的备份文件与电子评审系统中上传的投标（响应）文件内容、格式不符，我单位将自愿放弃本次政府采购活动参与资格，并承担由此带来的相关责任及损失赔偿。</w:t>
      </w:r>
    </w:p>
    <w:p w14:paraId="74B6094C">
      <w:pPr>
        <w:spacing w:line="500" w:lineRule="exact"/>
        <w:ind w:right="1050" w:rightChars="500" w:firstLine="420" w:firstLineChars="200"/>
        <w:rPr>
          <w:rFonts w:ascii="仿宋" w:hAnsi="仿宋" w:cs="仿宋"/>
          <w:szCs w:val="21"/>
        </w:rPr>
      </w:pPr>
      <w:r>
        <w:rPr>
          <w:rFonts w:hint="eastAsia" w:ascii="仿宋" w:hAnsi="仿宋" w:cs="仿宋"/>
          <w:szCs w:val="21"/>
        </w:rPr>
        <w:t>特此声明。</w:t>
      </w:r>
    </w:p>
    <w:p w14:paraId="46530576">
      <w:pPr>
        <w:spacing w:line="500" w:lineRule="exact"/>
        <w:ind w:right="1050" w:rightChars="500" w:firstLine="420" w:firstLineChars="200"/>
        <w:rPr>
          <w:rFonts w:ascii="仿宋" w:hAnsi="仿宋" w:cs="仿宋"/>
          <w:szCs w:val="21"/>
        </w:rPr>
      </w:pPr>
    </w:p>
    <w:p w14:paraId="00399F38">
      <w:pPr>
        <w:spacing w:beforeLines="50" w:afterLines="50" w:line="400" w:lineRule="exact"/>
        <w:ind w:right="1050" w:rightChars="500" w:firstLine="420" w:firstLineChars="200"/>
        <w:rPr>
          <w:rFonts w:ascii="仿宋" w:hAnsi="仿宋" w:cs="仿宋"/>
          <w:szCs w:val="21"/>
        </w:rPr>
      </w:pPr>
    </w:p>
    <w:p w14:paraId="7137BD3D">
      <w:pPr>
        <w:spacing w:beforeLines="50" w:afterLines="50" w:line="400" w:lineRule="exact"/>
        <w:ind w:right="1050" w:rightChars="500" w:firstLine="420" w:firstLineChars="200"/>
        <w:rPr>
          <w:rFonts w:ascii="仿宋" w:hAnsi="仿宋" w:cs="仿宋"/>
          <w:szCs w:val="21"/>
        </w:rPr>
      </w:pPr>
    </w:p>
    <w:p w14:paraId="41CDC77F">
      <w:pPr>
        <w:spacing w:line="360" w:lineRule="exact"/>
        <w:ind w:left="1050" w:leftChars="500" w:right="1050" w:rightChars="500" w:firstLine="420" w:firstLineChars="200"/>
        <w:rPr>
          <w:rFonts w:ascii="仿宋" w:hAnsi="仿宋" w:cs="仿宋"/>
          <w:szCs w:val="21"/>
        </w:rPr>
      </w:pPr>
    </w:p>
    <w:p w14:paraId="4B6FD8FA">
      <w:pPr>
        <w:spacing w:line="480" w:lineRule="auto"/>
        <w:rPr>
          <w:rFonts w:ascii="仿宋" w:hAnsi="仿宋" w:cs="仿宋"/>
        </w:rPr>
      </w:pPr>
      <w:r>
        <w:rPr>
          <w:rFonts w:hint="eastAsia" w:ascii="仿宋" w:hAnsi="仿宋" w:cs="仿宋"/>
        </w:rPr>
        <w:t>供应商名称（加盖单位公章）：</w:t>
      </w:r>
    </w:p>
    <w:p w14:paraId="01F29639">
      <w:pPr>
        <w:spacing w:line="480" w:lineRule="auto"/>
        <w:rPr>
          <w:rFonts w:ascii="仿宋" w:hAnsi="仿宋" w:cs="仿宋"/>
        </w:rPr>
      </w:pPr>
      <w:r>
        <w:rPr>
          <w:rFonts w:hint="eastAsia" w:ascii="仿宋" w:hAnsi="仿宋" w:cs="仿宋"/>
        </w:rPr>
        <w:t>法定代表人（或</w:t>
      </w:r>
      <w:r>
        <w:rPr>
          <w:rFonts w:hint="eastAsia" w:ascii="仿宋" w:hAnsi="仿宋" w:cs="仿宋"/>
          <w:szCs w:val="21"/>
        </w:rPr>
        <w:t>非法人组织负责人</w:t>
      </w:r>
      <w:r>
        <w:rPr>
          <w:rFonts w:hint="eastAsia" w:ascii="仿宋" w:hAnsi="仿宋" w:cs="仿宋"/>
        </w:rPr>
        <w:t>）</w:t>
      </w:r>
      <w:r>
        <w:rPr>
          <w:rFonts w:hint="eastAsia" w:ascii="仿宋" w:hAnsi="仿宋" w:cs="仿宋"/>
          <w:szCs w:val="21"/>
        </w:rPr>
        <w:t>或</w:t>
      </w:r>
      <w:r>
        <w:rPr>
          <w:rFonts w:hint="eastAsia" w:ascii="仿宋" w:hAnsi="仿宋" w:cs="仿宋"/>
        </w:rPr>
        <w:t>其授权代表人(签字或盖章）：</w:t>
      </w:r>
    </w:p>
    <w:p w14:paraId="51515553">
      <w:pPr>
        <w:spacing w:line="480" w:lineRule="auto"/>
        <w:rPr>
          <w:rFonts w:ascii="仿宋" w:hAnsi="仿宋" w:cs="仿宋"/>
        </w:rPr>
      </w:pPr>
      <w:r>
        <w:rPr>
          <w:rFonts w:hint="eastAsia" w:ascii="仿宋" w:hAnsi="仿宋" w:cs="仿宋"/>
        </w:rPr>
        <w:t>日期：</w:t>
      </w:r>
    </w:p>
    <w:p w14:paraId="702152F6">
      <w:pPr>
        <w:adjustRightInd w:val="0"/>
        <w:snapToGrid w:val="0"/>
        <w:spacing w:line="360" w:lineRule="auto"/>
        <w:ind w:right="105" w:rightChars="50" w:firstLine="476" w:firstLineChars="227"/>
        <w:jc w:val="left"/>
        <w:rPr>
          <w:rFonts w:ascii="仿宋" w:hAnsi="仿宋" w:cs="仿宋"/>
          <w:szCs w:val="21"/>
        </w:rPr>
      </w:pPr>
    </w:p>
    <w:p w14:paraId="727BEF97">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br w:type="page"/>
      </w:r>
      <w:r>
        <w:rPr>
          <w:rFonts w:hint="eastAsia" w:ascii="仿宋" w:hAnsi="仿宋" w:cs="仿宋"/>
          <w:szCs w:val="28"/>
        </w:rPr>
        <w:t>格式17</w:t>
      </w:r>
    </w:p>
    <w:p w14:paraId="74654E2E">
      <w:pPr>
        <w:adjustRightInd w:val="0"/>
        <w:snapToGrid w:val="0"/>
        <w:spacing w:beforeLines="100" w:afterLines="100" w:line="360" w:lineRule="auto"/>
        <w:ind w:right="105" w:rightChars="50" w:firstLine="308"/>
        <w:jc w:val="center"/>
        <w:rPr>
          <w:rFonts w:ascii="仿宋" w:hAnsi="仿宋" w:cs="仿宋"/>
          <w:spacing w:val="6"/>
          <w:sz w:val="30"/>
          <w:szCs w:val="30"/>
        </w:rPr>
      </w:pPr>
      <w:bookmarkStart w:id="66" w:name="_Toc4541_WPSOffice_Level2"/>
      <w:bookmarkStart w:id="67" w:name="_Toc19164_WPSOffice_Level2"/>
      <w:r>
        <w:rPr>
          <w:rFonts w:hint="eastAsia" w:ascii="仿宋" w:hAnsi="仿宋" w:cs="仿宋"/>
          <w:b/>
          <w:bCs/>
          <w:sz w:val="32"/>
          <w:szCs w:val="32"/>
        </w:rPr>
        <w:t>中小企业声明函</w:t>
      </w:r>
      <w:bookmarkEnd w:id="66"/>
      <w:bookmarkEnd w:id="67"/>
    </w:p>
    <w:p w14:paraId="72F8A593">
      <w:pPr>
        <w:spacing w:line="360" w:lineRule="auto"/>
        <w:ind w:firstLine="420" w:firstLineChars="200"/>
        <w:rPr>
          <w:rFonts w:ascii="仿宋" w:hAnsi="仿宋" w:cs="仿宋"/>
          <w:szCs w:val="21"/>
        </w:rPr>
      </w:pPr>
      <w:r>
        <w:rPr>
          <w:rFonts w:hint="eastAsia" w:ascii="仿宋" w:hAnsi="仿宋" w:cs="仿宋"/>
          <w:szCs w:val="21"/>
        </w:rPr>
        <w:t>本公司（联合体）郑重声明，根据《政府采购促进中小企业发展管理办法》（财库﹝2020﹞46号）的规定，本公司（联合体）参加</w:t>
      </w:r>
      <w:r>
        <w:rPr>
          <w:rFonts w:hint="eastAsia" w:ascii="仿宋" w:hAnsi="仿宋" w:cs="仿宋"/>
          <w:szCs w:val="21"/>
          <w:u w:val="single"/>
        </w:rPr>
        <w:t>（单位名称）</w:t>
      </w:r>
      <w:r>
        <w:rPr>
          <w:rFonts w:hint="eastAsia" w:ascii="仿宋" w:hAnsi="仿宋" w:cs="仿宋"/>
          <w:szCs w:val="21"/>
        </w:rPr>
        <w:t>的</w:t>
      </w:r>
      <w:r>
        <w:rPr>
          <w:rFonts w:hint="eastAsia" w:ascii="仿宋" w:hAnsi="仿宋" w:cs="仿宋"/>
          <w:szCs w:val="21"/>
          <w:u w:val="single"/>
        </w:rPr>
        <w:t>（项目名称）</w:t>
      </w:r>
      <w:r>
        <w:rPr>
          <w:rFonts w:hint="eastAsia" w:ascii="仿宋" w:hAnsi="仿宋" w:cs="仿宋"/>
          <w:szCs w:val="21"/>
        </w:rPr>
        <w:t>采购活动，工程的施工单位全部为符合政策要求的中小企业（或者：服务全部由符合政策要求的中小企业承接）。相关企业（含联合体中的中小企业、签订分包意向协议的中小企业）的具体情况如下：</w:t>
      </w:r>
    </w:p>
    <w:p w14:paraId="472BE8D1">
      <w:pPr>
        <w:spacing w:line="360" w:lineRule="auto"/>
        <w:ind w:firstLine="420" w:firstLineChars="200"/>
        <w:rPr>
          <w:rFonts w:ascii="仿宋" w:hAnsi="仿宋" w:cs="仿宋"/>
          <w:szCs w:val="21"/>
        </w:rPr>
      </w:pPr>
      <w:r>
        <w:rPr>
          <w:rFonts w:hint="eastAsia" w:ascii="仿宋" w:hAnsi="仿宋" w:cs="仿宋"/>
          <w:szCs w:val="21"/>
        </w:rPr>
        <w:t>1.</w:t>
      </w:r>
      <w:r>
        <w:rPr>
          <w:rFonts w:hint="eastAsia" w:ascii="仿宋" w:hAnsi="仿宋" w:cs="仿宋"/>
          <w:szCs w:val="21"/>
          <w:u w:val="single"/>
        </w:rPr>
        <w:t>（标的名称）</w:t>
      </w:r>
      <w:r>
        <w:rPr>
          <w:rFonts w:hint="eastAsia" w:ascii="仿宋" w:hAnsi="仿宋" w:cs="仿宋"/>
          <w:szCs w:val="21"/>
        </w:rPr>
        <w:t>，属于</w:t>
      </w:r>
      <w:r>
        <w:rPr>
          <w:rFonts w:hint="eastAsia" w:ascii="仿宋" w:hAnsi="仿宋" w:cs="仿宋"/>
          <w:szCs w:val="21"/>
          <w:u w:val="single"/>
        </w:rPr>
        <w:t>（采购文件中明确的所属行业）</w:t>
      </w:r>
      <w:r>
        <w:rPr>
          <w:rFonts w:hint="eastAsia" w:ascii="仿宋" w:hAnsi="仿宋" w:cs="仿宋"/>
          <w:szCs w:val="21"/>
        </w:rPr>
        <w:t>；承建（承接）企业为</w:t>
      </w:r>
      <w:r>
        <w:rPr>
          <w:rFonts w:hint="eastAsia" w:ascii="仿宋" w:hAnsi="仿宋" w:cs="仿宋"/>
          <w:szCs w:val="21"/>
          <w:u w:val="single"/>
        </w:rPr>
        <w:t>（企业名称）</w:t>
      </w:r>
      <w:r>
        <w:rPr>
          <w:rFonts w:hint="eastAsia" w:ascii="仿宋" w:hAnsi="仿宋" w:cs="仿宋"/>
          <w:szCs w:val="21"/>
        </w:rPr>
        <w:t>，从业人员____人，营业收入为____万元，资产总额为____万元，属于</w:t>
      </w:r>
      <w:r>
        <w:rPr>
          <w:rFonts w:hint="eastAsia" w:ascii="仿宋" w:hAnsi="仿宋" w:cs="仿宋"/>
          <w:szCs w:val="21"/>
          <w:u w:val="single"/>
        </w:rPr>
        <w:t>（中型企业、小型企业、微型企业）</w:t>
      </w:r>
      <w:r>
        <w:rPr>
          <w:rFonts w:hint="eastAsia" w:ascii="仿宋" w:hAnsi="仿宋" w:cs="仿宋"/>
          <w:szCs w:val="21"/>
        </w:rPr>
        <w:t>；</w:t>
      </w:r>
    </w:p>
    <w:p w14:paraId="4A318273">
      <w:pPr>
        <w:spacing w:line="360" w:lineRule="auto"/>
        <w:ind w:firstLine="420" w:firstLineChars="200"/>
        <w:rPr>
          <w:rFonts w:ascii="仿宋" w:hAnsi="仿宋" w:cs="仿宋"/>
          <w:szCs w:val="21"/>
        </w:rPr>
      </w:pPr>
      <w:r>
        <w:rPr>
          <w:rFonts w:hint="eastAsia" w:ascii="仿宋" w:hAnsi="仿宋" w:cs="仿宋"/>
          <w:szCs w:val="21"/>
        </w:rPr>
        <w:t>2.</w:t>
      </w:r>
      <w:r>
        <w:rPr>
          <w:rFonts w:hint="eastAsia" w:ascii="仿宋" w:hAnsi="仿宋" w:cs="仿宋"/>
          <w:szCs w:val="21"/>
          <w:u w:val="single"/>
        </w:rPr>
        <w:t>（标的名称）</w:t>
      </w:r>
      <w:r>
        <w:rPr>
          <w:rFonts w:hint="eastAsia" w:ascii="仿宋" w:hAnsi="仿宋" w:cs="仿宋"/>
          <w:szCs w:val="21"/>
        </w:rPr>
        <w:t>，属于</w:t>
      </w:r>
      <w:r>
        <w:rPr>
          <w:rFonts w:hint="eastAsia" w:ascii="仿宋" w:hAnsi="仿宋" w:cs="仿宋"/>
          <w:szCs w:val="21"/>
          <w:u w:val="single"/>
        </w:rPr>
        <w:t>（采购文件中明确的所属行业）</w:t>
      </w:r>
      <w:r>
        <w:rPr>
          <w:rFonts w:hint="eastAsia" w:ascii="仿宋" w:hAnsi="仿宋" w:cs="仿宋"/>
          <w:szCs w:val="21"/>
        </w:rPr>
        <w:t>；承建（承接）企业为</w:t>
      </w:r>
      <w:r>
        <w:rPr>
          <w:rFonts w:hint="eastAsia" w:ascii="仿宋" w:hAnsi="仿宋" w:cs="仿宋"/>
          <w:szCs w:val="21"/>
          <w:u w:val="single"/>
        </w:rPr>
        <w:t>（企业名称）</w:t>
      </w:r>
      <w:r>
        <w:rPr>
          <w:rFonts w:hint="eastAsia" w:ascii="仿宋" w:hAnsi="仿宋" w:cs="仿宋"/>
          <w:szCs w:val="21"/>
        </w:rPr>
        <w:t>，从业人员____人，营业收入为____万元，资产总额为____万元，属于</w:t>
      </w:r>
      <w:r>
        <w:rPr>
          <w:rFonts w:hint="eastAsia" w:ascii="仿宋" w:hAnsi="仿宋" w:cs="仿宋"/>
          <w:szCs w:val="21"/>
          <w:u w:val="single"/>
        </w:rPr>
        <w:t>（中型企业、小型企业、微型企业）</w:t>
      </w:r>
      <w:r>
        <w:rPr>
          <w:rFonts w:hint="eastAsia" w:ascii="仿宋" w:hAnsi="仿宋" w:cs="仿宋"/>
          <w:szCs w:val="21"/>
        </w:rPr>
        <w:t>；</w:t>
      </w:r>
    </w:p>
    <w:p w14:paraId="0ED22112">
      <w:pPr>
        <w:spacing w:line="360" w:lineRule="auto"/>
        <w:ind w:firstLine="420" w:firstLineChars="200"/>
        <w:rPr>
          <w:rFonts w:ascii="仿宋" w:hAnsi="仿宋" w:cs="仿宋"/>
          <w:szCs w:val="21"/>
        </w:rPr>
      </w:pPr>
      <w:r>
        <w:rPr>
          <w:rFonts w:hint="eastAsia" w:ascii="仿宋" w:hAnsi="仿宋" w:cs="仿宋"/>
          <w:szCs w:val="21"/>
        </w:rPr>
        <w:t>……</w:t>
      </w:r>
    </w:p>
    <w:p w14:paraId="62FAD766">
      <w:pPr>
        <w:spacing w:line="360" w:lineRule="auto"/>
        <w:ind w:firstLine="420" w:firstLineChars="200"/>
        <w:rPr>
          <w:rFonts w:ascii="仿宋" w:hAnsi="仿宋" w:cs="仿宋"/>
          <w:szCs w:val="21"/>
        </w:rPr>
      </w:pPr>
      <w:r>
        <w:rPr>
          <w:rFonts w:hint="eastAsia" w:ascii="仿宋" w:hAnsi="仿宋" w:cs="仿宋"/>
          <w:szCs w:val="21"/>
        </w:rPr>
        <w:t>以上企业，不属于大企业的分支机构，不存在控股股东为大企业的情形，也不存在与大企业的负责人为同一人的情形。</w:t>
      </w:r>
    </w:p>
    <w:p w14:paraId="31F5E262">
      <w:pPr>
        <w:spacing w:line="360" w:lineRule="auto"/>
        <w:ind w:firstLine="420" w:firstLineChars="200"/>
        <w:rPr>
          <w:rFonts w:ascii="仿宋" w:hAnsi="仿宋" w:cs="仿宋"/>
          <w:szCs w:val="21"/>
        </w:rPr>
      </w:pPr>
      <w:r>
        <w:rPr>
          <w:rFonts w:hint="eastAsia" w:ascii="仿宋" w:hAnsi="仿宋" w:cs="仿宋"/>
          <w:szCs w:val="21"/>
        </w:rPr>
        <w:t>本企业对上述声明内容的真实性负责。如有虚假，将依法承担相应责任。</w:t>
      </w:r>
    </w:p>
    <w:p w14:paraId="625352CF">
      <w:pPr>
        <w:spacing w:line="360" w:lineRule="auto"/>
        <w:ind w:firstLine="420" w:firstLineChars="200"/>
        <w:rPr>
          <w:rFonts w:ascii="仿宋" w:hAnsi="仿宋" w:cs="仿宋"/>
          <w:szCs w:val="21"/>
        </w:rPr>
      </w:pPr>
    </w:p>
    <w:p w14:paraId="368A842A">
      <w:pPr>
        <w:spacing w:line="360" w:lineRule="auto"/>
        <w:ind w:firstLine="420" w:firstLineChars="200"/>
        <w:rPr>
          <w:rFonts w:ascii="仿宋" w:hAnsi="仿宋" w:cs="仿宋"/>
          <w:szCs w:val="21"/>
        </w:rPr>
      </w:pPr>
      <w:r>
        <w:rPr>
          <w:rFonts w:hint="eastAsia" w:ascii="仿宋" w:hAnsi="仿宋" w:cs="仿宋"/>
          <w:szCs w:val="21"/>
        </w:rPr>
        <w:t>企业名称（盖章）：</w:t>
      </w:r>
    </w:p>
    <w:p w14:paraId="449247A7">
      <w:pPr>
        <w:spacing w:line="360" w:lineRule="auto"/>
        <w:ind w:firstLine="420" w:firstLineChars="200"/>
        <w:rPr>
          <w:rFonts w:ascii="仿宋" w:hAnsi="仿宋" w:cs="仿宋"/>
          <w:szCs w:val="21"/>
        </w:rPr>
      </w:pPr>
      <w:r>
        <w:rPr>
          <w:rFonts w:hint="eastAsia" w:ascii="仿宋" w:hAnsi="仿宋" w:cs="仿宋"/>
          <w:szCs w:val="21"/>
        </w:rPr>
        <w:t>日期：</w:t>
      </w:r>
    </w:p>
    <w:p w14:paraId="4AD998B4">
      <w:pPr>
        <w:spacing w:line="360" w:lineRule="auto"/>
        <w:ind w:firstLine="420" w:firstLineChars="200"/>
        <w:rPr>
          <w:rFonts w:ascii="仿宋" w:hAnsi="仿宋" w:cs="仿宋"/>
          <w:szCs w:val="21"/>
        </w:rPr>
      </w:pPr>
    </w:p>
    <w:p w14:paraId="53FFC3C5">
      <w:pPr>
        <w:spacing w:line="360" w:lineRule="auto"/>
        <w:ind w:firstLine="420" w:firstLineChars="200"/>
        <w:rPr>
          <w:rFonts w:ascii="仿宋" w:hAnsi="仿宋" w:cs="仿宋"/>
          <w:szCs w:val="21"/>
        </w:rPr>
      </w:pPr>
      <w:r>
        <w:rPr>
          <w:rFonts w:hint="eastAsia" w:ascii="仿宋" w:hAnsi="仿宋" w:cs="仿宋"/>
          <w:szCs w:val="21"/>
        </w:rPr>
        <w:t>备注：从业人员、营业收入、资产总额填报上一年度数据，无上一年度数据的新成立企业可不填报。</w:t>
      </w:r>
    </w:p>
    <w:p w14:paraId="3DB5B28D">
      <w:pPr>
        <w:adjustRightInd w:val="0"/>
        <w:snapToGrid w:val="0"/>
        <w:spacing w:line="480" w:lineRule="auto"/>
        <w:ind w:right="105" w:rightChars="50" w:firstLine="173"/>
        <w:jc w:val="left"/>
        <w:rPr>
          <w:rFonts w:ascii="仿宋" w:hAnsi="仿宋" w:cs="仿宋"/>
          <w:sz w:val="18"/>
          <w:szCs w:val="18"/>
          <w:u w:val="single"/>
        </w:rPr>
      </w:pPr>
    </w:p>
    <w:p w14:paraId="22DA26FD">
      <w:pPr>
        <w:adjustRightInd w:val="0"/>
        <w:snapToGrid w:val="0"/>
        <w:spacing w:line="480" w:lineRule="auto"/>
        <w:ind w:right="105" w:rightChars="50"/>
        <w:jc w:val="left"/>
        <w:rPr>
          <w:rFonts w:ascii="仿宋" w:hAnsi="仿宋" w:cs="仿宋"/>
          <w:szCs w:val="21"/>
        </w:rPr>
      </w:pPr>
      <w:r>
        <w:rPr>
          <w:rFonts w:hint="eastAsia" w:ascii="仿宋" w:hAnsi="仿宋" w:cs="仿宋"/>
          <w:szCs w:val="21"/>
        </w:rPr>
        <w:br w:type="page"/>
      </w:r>
    </w:p>
    <w:p w14:paraId="71B7C15C">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格式18</w:t>
      </w:r>
    </w:p>
    <w:p w14:paraId="70D415EB">
      <w:pPr>
        <w:adjustRightInd w:val="0"/>
        <w:snapToGrid w:val="0"/>
        <w:spacing w:beforeLines="100" w:afterLines="100" w:line="360" w:lineRule="auto"/>
        <w:ind w:right="105" w:rightChars="50" w:firstLine="308"/>
        <w:jc w:val="center"/>
        <w:rPr>
          <w:rFonts w:hint="eastAsia" w:ascii="仿宋" w:hAnsi="仿宋" w:eastAsia="仿宋" w:cs="仿宋"/>
          <w:b/>
          <w:bCs/>
          <w:sz w:val="32"/>
          <w:szCs w:val="32"/>
          <w:lang w:eastAsia="zh-CN"/>
        </w:rPr>
      </w:pPr>
      <w:bookmarkStart w:id="68" w:name="_Toc29880_WPSOffice_Level2"/>
      <w:bookmarkStart w:id="69" w:name="_Toc13566_WPSOffice_Level2"/>
      <w:r>
        <w:rPr>
          <w:rFonts w:hint="eastAsia" w:ascii="仿宋" w:hAnsi="仿宋" w:cs="仿宋"/>
          <w:b/>
          <w:bCs/>
          <w:sz w:val="32"/>
          <w:szCs w:val="32"/>
        </w:rPr>
        <w:t>残疾人福利性单位声明函</w:t>
      </w:r>
      <w:bookmarkEnd w:id="68"/>
      <w:bookmarkEnd w:id="69"/>
      <w:r>
        <w:rPr>
          <w:rFonts w:hint="eastAsia" w:ascii="仿宋" w:hAnsi="仿宋" w:cs="仿宋"/>
          <w:b/>
          <w:bCs/>
          <w:sz w:val="32"/>
          <w:szCs w:val="32"/>
          <w:lang w:eastAsia="zh-CN"/>
        </w:rPr>
        <w:t>（如适用）</w:t>
      </w:r>
    </w:p>
    <w:p w14:paraId="6478D8BF">
      <w:pPr>
        <w:adjustRightInd w:val="0"/>
        <w:snapToGrid w:val="0"/>
        <w:spacing w:line="360" w:lineRule="auto"/>
        <w:ind w:right="105" w:rightChars="50" w:firstLine="476" w:firstLineChars="227"/>
        <w:jc w:val="left"/>
        <w:rPr>
          <w:rFonts w:ascii="仿宋" w:hAnsi="仿宋" w:cs="仿宋"/>
          <w:szCs w:val="21"/>
        </w:rPr>
      </w:pPr>
      <w:r>
        <w:rPr>
          <w:rFonts w:hint="eastAsia" w:ascii="仿宋" w:hAnsi="仿宋" w:cs="仿宋"/>
          <w:szCs w:val="21"/>
        </w:rPr>
        <w:t>本单位郑重声明，根据《财政部 民政部 中国残疾人联合会关于促进残疾人就业政府采购政策的通知》（财库〔2017〕141 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2E5BB39">
      <w:pPr>
        <w:adjustRightInd w:val="0"/>
        <w:snapToGrid w:val="0"/>
        <w:spacing w:line="360" w:lineRule="auto"/>
        <w:ind w:right="105" w:rightChars="50" w:firstLine="476" w:firstLineChars="227"/>
        <w:jc w:val="left"/>
        <w:rPr>
          <w:rFonts w:ascii="仿宋" w:hAnsi="仿宋" w:cs="仿宋"/>
          <w:szCs w:val="21"/>
        </w:rPr>
      </w:pPr>
      <w:r>
        <w:rPr>
          <w:rFonts w:hint="eastAsia" w:ascii="仿宋" w:hAnsi="仿宋" w:cs="仿宋"/>
          <w:szCs w:val="21"/>
        </w:rPr>
        <w:t>本单位对上述声明的真实性负责。如有虚假，将依法承担相应责任。</w:t>
      </w:r>
    </w:p>
    <w:p w14:paraId="45E5AC90">
      <w:pPr>
        <w:adjustRightInd w:val="0"/>
        <w:snapToGrid w:val="0"/>
        <w:spacing w:line="360" w:lineRule="auto"/>
        <w:ind w:right="105" w:rightChars="50" w:firstLine="476" w:firstLineChars="227"/>
        <w:jc w:val="left"/>
        <w:rPr>
          <w:rFonts w:ascii="仿宋" w:hAnsi="仿宋" w:cs="仿宋"/>
          <w:szCs w:val="21"/>
        </w:rPr>
      </w:pPr>
    </w:p>
    <w:p w14:paraId="0BB5ABA6">
      <w:pPr>
        <w:adjustRightInd w:val="0"/>
        <w:snapToGrid w:val="0"/>
        <w:spacing w:line="360" w:lineRule="auto"/>
        <w:ind w:right="105" w:rightChars="50" w:firstLine="476" w:firstLineChars="227"/>
        <w:jc w:val="left"/>
        <w:rPr>
          <w:rFonts w:ascii="仿宋" w:hAnsi="仿宋" w:cs="仿宋"/>
          <w:szCs w:val="21"/>
        </w:rPr>
      </w:pPr>
    </w:p>
    <w:p w14:paraId="0007D4FB">
      <w:pPr>
        <w:adjustRightInd w:val="0"/>
        <w:snapToGrid w:val="0"/>
        <w:ind w:right="105" w:rightChars="50" w:firstLine="476" w:firstLineChars="227"/>
        <w:jc w:val="left"/>
        <w:rPr>
          <w:rFonts w:ascii="仿宋" w:hAnsi="仿宋" w:cs="仿宋"/>
          <w:szCs w:val="21"/>
        </w:rPr>
      </w:pPr>
      <w:r>
        <w:rPr>
          <w:rFonts w:hint="eastAsia" w:ascii="仿宋" w:hAnsi="仿宋" w:cs="仿宋"/>
          <w:szCs w:val="21"/>
        </w:rPr>
        <w:t>注：供应商为非残疾人福利性单位的，无需填写此声明函。</w:t>
      </w:r>
    </w:p>
    <w:p w14:paraId="4241D5A4">
      <w:pPr>
        <w:adjustRightInd w:val="0"/>
        <w:snapToGrid w:val="0"/>
        <w:ind w:right="105" w:rightChars="50" w:firstLine="476" w:firstLineChars="227"/>
        <w:jc w:val="left"/>
        <w:rPr>
          <w:rFonts w:ascii="仿宋" w:hAnsi="仿宋" w:cs="仿宋"/>
          <w:szCs w:val="21"/>
        </w:rPr>
      </w:pPr>
    </w:p>
    <w:p w14:paraId="11FA7568">
      <w:pPr>
        <w:adjustRightInd w:val="0"/>
        <w:snapToGrid w:val="0"/>
        <w:spacing w:line="360" w:lineRule="auto"/>
        <w:ind w:right="105" w:rightChars="50"/>
        <w:jc w:val="left"/>
        <w:rPr>
          <w:rFonts w:ascii="仿宋" w:hAnsi="仿宋" w:cs="仿宋"/>
          <w:szCs w:val="21"/>
        </w:rPr>
      </w:pPr>
    </w:p>
    <w:p w14:paraId="620E47D5">
      <w:pPr>
        <w:adjustRightInd w:val="0"/>
        <w:snapToGrid w:val="0"/>
        <w:spacing w:line="360" w:lineRule="auto"/>
        <w:ind w:right="105" w:rightChars="50"/>
        <w:jc w:val="left"/>
        <w:rPr>
          <w:rFonts w:ascii="仿宋" w:hAnsi="仿宋" w:cs="仿宋"/>
          <w:szCs w:val="21"/>
        </w:rPr>
      </w:pPr>
    </w:p>
    <w:p w14:paraId="58B0C93B">
      <w:pPr>
        <w:adjustRightInd w:val="0"/>
        <w:snapToGrid w:val="0"/>
        <w:spacing w:line="360" w:lineRule="auto"/>
        <w:ind w:right="105" w:rightChars="50"/>
        <w:jc w:val="left"/>
        <w:rPr>
          <w:rFonts w:ascii="仿宋" w:hAnsi="仿宋" w:cs="仿宋"/>
          <w:szCs w:val="21"/>
        </w:rPr>
      </w:pPr>
    </w:p>
    <w:p w14:paraId="39C996FB">
      <w:pPr>
        <w:adjustRightInd w:val="0"/>
        <w:snapToGrid w:val="0"/>
        <w:spacing w:line="480" w:lineRule="auto"/>
        <w:ind w:right="105" w:rightChars="50"/>
        <w:jc w:val="left"/>
        <w:rPr>
          <w:rFonts w:ascii="仿宋" w:hAnsi="仿宋" w:cs="仿宋"/>
          <w:szCs w:val="21"/>
        </w:rPr>
      </w:pPr>
      <w:r>
        <w:rPr>
          <w:rFonts w:hint="eastAsia" w:ascii="仿宋" w:hAnsi="仿宋" w:cs="仿宋"/>
          <w:szCs w:val="21"/>
        </w:rPr>
        <w:t>投标人名称（加盖单位公章）：</w:t>
      </w:r>
    </w:p>
    <w:p w14:paraId="5AAB7ABD">
      <w:pPr>
        <w:adjustRightInd w:val="0"/>
        <w:snapToGrid w:val="0"/>
        <w:spacing w:line="480" w:lineRule="auto"/>
        <w:ind w:right="105" w:rightChars="50"/>
        <w:jc w:val="left"/>
        <w:rPr>
          <w:rFonts w:ascii="仿宋" w:hAnsi="仿宋" w:cs="仿宋"/>
          <w:szCs w:val="21"/>
        </w:rPr>
      </w:pPr>
      <w:r>
        <w:rPr>
          <w:rFonts w:hint="eastAsia" w:ascii="仿宋" w:hAnsi="仿宋" w:cs="仿宋"/>
          <w:szCs w:val="21"/>
        </w:rPr>
        <w:t>日 期：</w:t>
      </w:r>
    </w:p>
    <w:p w14:paraId="50C3D9BB">
      <w:pPr>
        <w:jc w:val="left"/>
        <w:rPr>
          <w:rFonts w:ascii="仿宋" w:hAnsi="仿宋" w:cs="仿宋"/>
          <w:szCs w:val="21"/>
        </w:rPr>
      </w:pPr>
      <w:r>
        <w:rPr>
          <w:rFonts w:hint="eastAsia" w:ascii="仿宋" w:hAnsi="仿宋" w:cs="仿宋"/>
          <w:szCs w:val="21"/>
        </w:rPr>
        <w:br w:type="page"/>
      </w:r>
    </w:p>
    <w:p w14:paraId="70CE7344">
      <w:pPr>
        <w:pStyle w:val="3"/>
        <w:ind w:firstLine="260"/>
        <w:jc w:val="left"/>
        <w:rPr>
          <w:rFonts w:ascii="仿宋" w:hAnsi="仿宋" w:cs="仿宋"/>
          <w:color w:val="000000"/>
          <w:sz w:val="27"/>
          <w:szCs w:val="27"/>
        </w:rPr>
      </w:pPr>
      <w:r>
        <w:rPr>
          <w:rFonts w:hint="eastAsia" w:ascii="仿宋" w:hAnsi="仿宋" w:cs="仿宋"/>
          <w:color w:val="000000"/>
          <w:sz w:val="27"/>
          <w:szCs w:val="27"/>
        </w:rPr>
        <w:t>格式19</w:t>
      </w:r>
    </w:p>
    <w:p w14:paraId="6F54C7AB">
      <w:pPr>
        <w:pStyle w:val="15"/>
        <w:adjustRightInd w:val="0"/>
        <w:snapToGrid w:val="0"/>
        <w:ind w:firstLine="270"/>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无串通投标行为的承诺函</w:t>
      </w:r>
    </w:p>
    <w:p w14:paraId="23052195">
      <w:pPr>
        <w:pStyle w:val="15"/>
        <w:adjustRightInd w:val="0"/>
        <w:snapToGrid w:val="0"/>
        <w:rPr>
          <w:rFonts w:ascii="仿宋" w:hAnsi="仿宋" w:eastAsia="仿宋" w:cs="仿宋"/>
          <w:color w:val="000000"/>
          <w:sz w:val="21"/>
          <w:szCs w:val="21"/>
        </w:rPr>
      </w:pPr>
      <w:r>
        <w:rPr>
          <w:rFonts w:hint="eastAsia" w:ascii="仿宋" w:hAnsi="仿宋" w:eastAsia="仿宋" w:cs="仿宋"/>
          <w:b/>
          <w:bCs/>
          <w:color w:val="000000"/>
          <w:sz w:val="21"/>
          <w:szCs w:val="21"/>
        </w:rPr>
        <w:t>一、有下列情形之一的，属于恶意串通投标：</w:t>
      </w:r>
    </w:p>
    <w:p w14:paraId="4E879EFE">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（一）投标人直接或者间接从采购人或者采购代理机构处获得其他投标人的相关情况并修改其投标文件或者响应文件；</w:t>
      </w:r>
    </w:p>
    <w:p w14:paraId="581B234B">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（二）投标人按照采购人或者采购代理机构的授意撤换、修改投标文件或者响应文件；</w:t>
      </w:r>
    </w:p>
    <w:p w14:paraId="48C6CEDF">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（三）投标人之间协商报价、技术方案等投标文件或者响应文件的实质性内容；</w:t>
      </w:r>
    </w:p>
    <w:p w14:paraId="0D1D8E61">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（四）属于同一集团、协会、商会等组织成员的投标人按照该组织要求协同参加政府采购活动；</w:t>
      </w:r>
    </w:p>
    <w:p w14:paraId="5DE414C7">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（五）投标人之间事先约定由某一特定投标人中标、成交；</w:t>
      </w:r>
    </w:p>
    <w:p w14:paraId="6EC82517">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（六）投标人之间商定部分投标人放弃参加政府采购活动或者放弃中标、成交；</w:t>
      </w:r>
    </w:p>
    <w:p w14:paraId="2EAE1FD0">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（七）投标人与采购人或者采购代理机构之间、投标人相互之间，为谋求特定投标人中标、成交或者排斥其他投标人的其他串通行为。</w:t>
      </w:r>
    </w:p>
    <w:p w14:paraId="32FCA3B0">
      <w:pPr>
        <w:pStyle w:val="15"/>
        <w:adjustRightInd w:val="0"/>
        <w:snapToGrid w:val="0"/>
        <w:rPr>
          <w:rFonts w:ascii="仿宋" w:hAnsi="仿宋" w:eastAsia="仿宋" w:cs="仿宋"/>
          <w:b/>
          <w:bCs/>
          <w:color w:val="000000"/>
          <w:sz w:val="21"/>
          <w:szCs w:val="21"/>
        </w:rPr>
      </w:pPr>
      <w:r>
        <w:rPr>
          <w:rFonts w:hint="eastAsia" w:ascii="仿宋" w:hAnsi="仿宋" w:eastAsia="仿宋" w:cs="仿宋"/>
          <w:b/>
          <w:bCs/>
          <w:color w:val="000000"/>
          <w:sz w:val="21"/>
          <w:szCs w:val="21"/>
        </w:rPr>
        <w:t>二、有下列情形之一的，视为投标人串通投标，其投标无效：</w:t>
      </w:r>
    </w:p>
    <w:p w14:paraId="6044F78A">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（一）不同投标人的投标文件由同一单位或者个人编制；</w:t>
      </w:r>
    </w:p>
    <w:p w14:paraId="4571E73A">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（二）不同投标人委托同一单位或者个人办理投标事宜；</w:t>
      </w:r>
    </w:p>
    <w:p w14:paraId="52DC20ED">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（三）不同投标人的投标文件载明的项目管理成员或者联系人员为同一人；</w:t>
      </w:r>
    </w:p>
    <w:p w14:paraId="76EAFB95">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（四）不同投标人的投标文件异常一致或者投标报价呈规律性差异；</w:t>
      </w:r>
    </w:p>
    <w:p w14:paraId="2F60A83C">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（五）不同投标人的投标文件相互混装；</w:t>
      </w:r>
    </w:p>
    <w:p w14:paraId="51240FC3">
      <w:pPr>
        <w:pStyle w:val="15"/>
        <w:adjustRightInd w:val="0"/>
        <w:snapToGrid w:val="0"/>
        <w:rPr>
          <w:rFonts w:ascii="仿宋" w:hAnsi="仿宋" w:eastAsia="仿宋" w:cs="仿宋"/>
          <w:color w:val="000000"/>
          <w:sz w:val="21"/>
          <w:szCs w:val="21"/>
        </w:rPr>
      </w:pPr>
      <w:r>
        <w:rPr>
          <w:rFonts w:hint="eastAsia" w:ascii="仿宋" w:hAnsi="仿宋" w:eastAsia="仿宋" w:cs="仿宋"/>
          <w:color w:val="000000"/>
          <w:sz w:val="21"/>
          <w:szCs w:val="21"/>
        </w:rPr>
        <w:t>（六）不同投标人的投标保证金从同一单位或者个人的账户转出。</w:t>
      </w:r>
    </w:p>
    <w:p w14:paraId="13EE6995">
      <w:pPr>
        <w:pStyle w:val="15"/>
        <w:adjustRightInd w:val="0"/>
        <w:snapToGrid w:val="0"/>
        <w:ind w:firstLine="420" w:firstLineChars="200"/>
        <w:rPr>
          <w:rFonts w:ascii="仿宋" w:hAnsi="仿宋" w:eastAsia="仿宋" w:cs="仿宋"/>
          <w:b/>
          <w:bCs/>
          <w:color w:val="000000"/>
          <w:sz w:val="21"/>
          <w:szCs w:val="21"/>
        </w:rPr>
      </w:pPr>
      <w:r>
        <w:rPr>
          <w:rFonts w:hint="eastAsia" w:ascii="仿宋" w:hAnsi="仿宋" w:eastAsia="仿宋" w:cs="仿宋"/>
          <w:b/>
          <w:bCs/>
          <w:color w:val="000000"/>
          <w:sz w:val="21"/>
          <w:szCs w:val="21"/>
        </w:rPr>
        <w:t>本单位承诺：不存在上述情形，如出现上述情形的，依照政府采购法第七十七条第一款的规定追究法律责任。</w:t>
      </w:r>
    </w:p>
    <w:p w14:paraId="26B08E4D">
      <w:pPr>
        <w:pStyle w:val="15"/>
        <w:rPr>
          <w:rFonts w:ascii="仿宋" w:hAnsi="仿宋" w:eastAsia="仿宋" w:cs="仿宋"/>
          <w:color w:val="000000"/>
          <w:sz w:val="21"/>
          <w:szCs w:val="21"/>
        </w:rPr>
      </w:pPr>
    </w:p>
    <w:p w14:paraId="368C24AA">
      <w:pPr>
        <w:pStyle w:val="15"/>
        <w:rPr>
          <w:rFonts w:ascii="仿宋" w:hAnsi="仿宋" w:eastAsia="仿宋" w:cs="仿宋"/>
          <w:color w:val="000000"/>
          <w:sz w:val="21"/>
          <w:szCs w:val="21"/>
        </w:rPr>
      </w:pPr>
      <w:r>
        <w:rPr>
          <w:rFonts w:hint="eastAsia" w:ascii="仿宋" w:hAnsi="仿宋" w:eastAsia="仿宋" w:cs="仿宋"/>
          <w:color w:val="000000"/>
          <w:sz w:val="21"/>
          <w:szCs w:val="21"/>
        </w:rPr>
        <w:t>投标人名称(加盖单位公章)：</w:t>
      </w:r>
      <w:r>
        <w:rPr>
          <w:rFonts w:hint="eastAsia" w:ascii="仿宋" w:hAnsi="仿宋" w:eastAsia="仿宋" w:cs="仿宋"/>
          <w:color w:val="000000"/>
          <w:sz w:val="21"/>
          <w:szCs w:val="21"/>
          <w:u w:val="single"/>
        </w:rPr>
        <w:t xml:space="preserve">          </w:t>
      </w:r>
    </w:p>
    <w:p w14:paraId="7328C5B8">
      <w:pPr>
        <w:pStyle w:val="15"/>
        <w:rPr>
          <w:rFonts w:ascii="仿宋" w:hAnsi="仿宋" w:eastAsia="仿宋" w:cs="仿宋"/>
          <w:color w:val="000000"/>
          <w:sz w:val="21"/>
          <w:szCs w:val="21"/>
        </w:rPr>
      </w:pPr>
      <w:r>
        <w:rPr>
          <w:rFonts w:hint="eastAsia" w:ascii="仿宋" w:hAnsi="仿宋" w:eastAsia="仿宋" w:cs="仿宋"/>
          <w:color w:val="000000"/>
          <w:sz w:val="21"/>
          <w:szCs w:val="21"/>
        </w:rPr>
        <w:t>法定代表人(或非法人组织负责人)或其授权委托人(签字或盖章)：</w:t>
      </w:r>
      <w:r>
        <w:rPr>
          <w:rFonts w:hint="eastAsia" w:ascii="仿宋" w:hAnsi="仿宋" w:eastAsia="仿宋" w:cs="仿宋"/>
          <w:color w:val="000000"/>
          <w:sz w:val="21"/>
          <w:szCs w:val="21"/>
          <w:u w:val="single"/>
        </w:rPr>
        <w:t xml:space="preserve">          </w:t>
      </w:r>
    </w:p>
    <w:p w14:paraId="242381B7">
      <w:pPr>
        <w:pStyle w:val="15"/>
        <w:rPr>
          <w:rFonts w:ascii="仿宋" w:hAnsi="仿宋" w:eastAsia="仿宋" w:cs="仿宋"/>
          <w:color w:val="000000"/>
          <w:sz w:val="27"/>
          <w:szCs w:val="27"/>
          <w:u w:val="single"/>
        </w:rPr>
      </w:pPr>
      <w:r>
        <w:rPr>
          <w:rFonts w:hint="eastAsia" w:ascii="仿宋" w:hAnsi="仿宋" w:eastAsia="仿宋" w:cs="仿宋"/>
          <w:color w:val="000000"/>
          <w:sz w:val="21"/>
          <w:szCs w:val="21"/>
        </w:rPr>
        <w:t>日期：</w:t>
      </w:r>
      <w:r>
        <w:rPr>
          <w:rFonts w:hint="eastAsia" w:ascii="仿宋" w:hAnsi="仿宋" w:eastAsia="仿宋" w:cs="仿宋"/>
          <w:color w:val="000000"/>
          <w:sz w:val="21"/>
          <w:szCs w:val="21"/>
          <w:u w:val="single"/>
        </w:rPr>
        <w:t xml:space="preserve">          </w:t>
      </w:r>
    </w:p>
    <w:p w14:paraId="50AAE5A8">
      <w:pPr>
        <w:pStyle w:val="15"/>
        <w:ind w:firstLine="259"/>
        <w:rPr>
          <w:rFonts w:ascii="仿宋" w:hAnsi="仿宋" w:eastAsia="仿宋" w:cs="仿宋"/>
          <w:color w:val="000000"/>
          <w:sz w:val="27"/>
          <w:szCs w:val="27"/>
        </w:rPr>
      </w:pPr>
      <w:r>
        <w:rPr>
          <w:rFonts w:hint="eastAsia" w:ascii="仿宋" w:hAnsi="仿宋" w:eastAsia="仿宋" w:cs="仿宋"/>
          <w:color w:val="000000"/>
          <w:sz w:val="27"/>
          <w:szCs w:val="27"/>
        </w:rPr>
        <w:t>格式19-1：</w:t>
      </w:r>
    </w:p>
    <w:p w14:paraId="20509193">
      <w:pPr>
        <w:pStyle w:val="15"/>
        <w:ind w:firstLine="269"/>
        <w:jc w:val="center"/>
        <w:rPr>
          <w:rFonts w:ascii="仿宋" w:hAnsi="仿宋" w:eastAsia="仿宋" w:cs="仿宋"/>
          <w:color w:val="000000"/>
          <w:sz w:val="28"/>
          <w:szCs w:val="28"/>
        </w:rPr>
      </w:pPr>
      <w:r>
        <w:rPr>
          <w:rFonts w:hint="eastAsia" w:ascii="仿宋" w:hAnsi="仿宋" w:eastAsia="仿宋" w:cs="仿宋"/>
          <w:color w:val="000000"/>
          <w:sz w:val="28"/>
          <w:szCs w:val="28"/>
        </w:rPr>
        <w:t>投标人在职人员情况表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3"/>
        <w:gridCol w:w="1703"/>
        <w:gridCol w:w="1704"/>
        <w:gridCol w:w="1704"/>
      </w:tblGrid>
      <w:tr w14:paraId="0ED0B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87630A8">
            <w:pPr>
              <w:pStyle w:val="15"/>
              <w:ind w:firstLine="259"/>
              <w:rPr>
                <w:rFonts w:ascii="仿宋" w:hAnsi="仿宋" w:eastAsia="仿宋" w:cs="仿宋"/>
                <w:color w:val="000000"/>
                <w:sz w:val="27"/>
                <w:szCs w:val="27"/>
              </w:rPr>
            </w:pPr>
            <w:r>
              <w:rPr>
                <w:rFonts w:hint="eastAsia" w:ascii="仿宋" w:hAnsi="仿宋" w:eastAsia="仿宋" w:cs="仿宋"/>
                <w:color w:val="000000"/>
                <w:sz w:val="27"/>
                <w:szCs w:val="27"/>
              </w:rPr>
              <w:t xml:space="preserve">序号 </w:t>
            </w:r>
          </w:p>
        </w:tc>
        <w:tc>
          <w:tcPr>
            <w:tcW w:w="1704" w:type="dxa"/>
          </w:tcPr>
          <w:p w14:paraId="40F5A5B7">
            <w:pPr>
              <w:pStyle w:val="15"/>
              <w:ind w:firstLine="259"/>
              <w:rPr>
                <w:rFonts w:ascii="仿宋" w:hAnsi="仿宋" w:eastAsia="仿宋" w:cs="仿宋"/>
                <w:color w:val="000000"/>
                <w:sz w:val="27"/>
                <w:szCs w:val="27"/>
              </w:rPr>
            </w:pPr>
            <w:r>
              <w:rPr>
                <w:rFonts w:hint="eastAsia" w:ascii="仿宋" w:hAnsi="仿宋" w:eastAsia="仿宋" w:cs="仿宋"/>
                <w:color w:val="000000"/>
                <w:sz w:val="27"/>
                <w:szCs w:val="27"/>
              </w:rPr>
              <w:t xml:space="preserve">姓名 </w:t>
            </w:r>
          </w:p>
        </w:tc>
        <w:tc>
          <w:tcPr>
            <w:tcW w:w="1704" w:type="dxa"/>
          </w:tcPr>
          <w:p w14:paraId="2D790151">
            <w:pPr>
              <w:pStyle w:val="15"/>
              <w:ind w:firstLine="259"/>
              <w:rPr>
                <w:rFonts w:ascii="仿宋" w:hAnsi="仿宋" w:eastAsia="仿宋" w:cs="仿宋"/>
                <w:color w:val="000000"/>
                <w:sz w:val="27"/>
                <w:szCs w:val="27"/>
              </w:rPr>
            </w:pPr>
            <w:r>
              <w:rPr>
                <w:rFonts w:hint="eastAsia" w:ascii="仿宋" w:hAnsi="仿宋" w:eastAsia="仿宋" w:cs="仿宋"/>
                <w:color w:val="000000"/>
                <w:sz w:val="27"/>
                <w:szCs w:val="27"/>
              </w:rPr>
              <w:t>性别</w:t>
            </w:r>
          </w:p>
        </w:tc>
        <w:tc>
          <w:tcPr>
            <w:tcW w:w="1705" w:type="dxa"/>
          </w:tcPr>
          <w:p w14:paraId="4230FDE5">
            <w:pPr>
              <w:pStyle w:val="15"/>
              <w:ind w:firstLine="259"/>
              <w:rPr>
                <w:rFonts w:ascii="仿宋" w:hAnsi="仿宋" w:eastAsia="仿宋" w:cs="仿宋"/>
                <w:color w:val="000000"/>
                <w:sz w:val="27"/>
                <w:szCs w:val="27"/>
              </w:rPr>
            </w:pPr>
            <w:r>
              <w:rPr>
                <w:rFonts w:hint="eastAsia" w:ascii="仿宋" w:hAnsi="仿宋" w:eastAsia="仿宋" w:cs="仿宋"/>
                <w:color w:val="000000"/>
                <w:sz w:val="27"/>
                <w:szCs w:val="27"/>
              </w:rPr>
              <w:t>职务</w:t>
            </w:r>
          </w:p>
        </w:tc>
        <w:tc>
          <w:tcPr>
            <w:tcW w:w="1705" w:type="dxa"/>
          </w:tcPr>
          <w:p w14:paraId="5F09C566">
            <w:pPr>
              <w:pStyle w:val="15"/>
              <w:ind w:firstLine="259"/>
              <w:rPr>
                <w:rFonts w:ascii="仿宋" w:hAnsi="仿宋" w:eastAsia="仿宋" w:cs="仿宋"/>
                <w:color w:val="000000"/>
                <w:sz w:val="27"/>
                <w:szCs w:val="27"/>
              </w:rPr>
            </w:pPr>
            <w:r>
              <w:rPr>
                <w:rFonts w:hint="eastAsia" w:ascii="仿宋" w:hAnsi="仿宋" w:eastAsia="仿宋" w:cs="仿宋"/>
                <w:color w:val="000000"/>
                <w:sz w:val="27"/>
                <w:szCs w:val="27"/>
              </w:rPr>
              <w:t>身份证号</w:t>
            </w:r>
          </w:p>
        </w:tc>
      </w:tr>
      <w:tr w14:paraId="6618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50AE47D">
            <w:pPr>
              <w:pStyle w:val="15"/>
              <w:ind w:firstLine="259"/>
              <w:rPr>
                <w:rFonts w:ascii="仿宋" w:hAnsi="仿宋" w:eastAsia="仿宋" w:cs="仿宋"/>
                <w:color w:val="000000"/>
                <w:sz w:val="27"/>
                <w:szCs w:val="27"/>
              </w:rPr>
            </w:pPr>
          </w:p>
        </w:tc>
        <w:tc>
          <w:tcPr>
            <w:tcW w:w="1704" w:type="dxa"/>
          </w:tcPr>
          <w:p w14:paraId="0453F85E">
            <w:pPr>
              <w:pStyle w:val="15"/>
              <w:ind w:firstLine="259"/>
              <w:rPr>
                <w:rFonts w:ascii="仿宋" w:hAnsi="仿宋" w:eastAsia="仿宋" w:cs="仿宋"/>
                <w:color w:val="000000"/>
                <w:sz w:val="27"/>
                <w:szCs w:val="27"/>
              </w:rPr>
            </w:pPr>
          </w:p>
        </w:tc>
        <w:tc>
          <w:tcPr>
            <w:tcW w:w="1704" w:type="dxa"/>
          </w:tcPr>
          <w:p w14:paraId="00563D65">
            <w:pPr>
              <w:pStyle w:val="15"/>
              <w:ind w:firstLine="259"/>
              <w:rPr>
                <w:rFonts w:ascii="仿宋" w:hAnsi="仿宋" w:eastAsia="仿宋" w:cs="仿宋"/>
                <w:color w:val="000000"/>
                <w:sz w:val="27"/>
                <w:szCs w:val="27"/>
              </w:rPr>
            </w:pPr>
          </w:p>
        </w:tc>
        <w:tc>
          <w:tcPr>
            <w:tcW w:w="1705" w:type="dxa"/>
          </w:tcPr>
          <w:p w14:paraId="1C420F75">
            <w:pPr>
              <w:pStyle w:val="15"/>
              <w:ind w:firstLine="259"/>
              <w:rPr>
                <w:rFonts w:ascii="仿宋" w:hAnsi="仿宋" w:eastAsia="仿宋" w:cs="仿宋"/>
                <w:color w:val="000000"/>
                <w:sz w:val="27"/>
                <w:szCs w:val="27"/>
              </w:rPr>
            </w:pPr>
          </w:p>
        </w:tc>
        <w:tc>
          <w:tcPr>
            <w:tcW w:w="1705" w:type="dxa"/>
          </w:tcPr>
          <w:p w14:paraId="58AA4FB8">
            <w:pPr>
              <w:pStyle w:val="15"/>
              <w:ind w:firstLine="259"/>
              <w:rPr>
                <w:rFonts w:ascii="仿宋" w:hAnsi="仿宋" w:eastAsia="仿宋" w:cs="仿宋"/>
                <w:color w:val="000000"/>
                <w:sz w:val="27"/>
                <w:szCs w:val="27"/>
              </w:rPr>
            </w:pPr>
          </w:p>
        </w:tc>
      </w:tr>
      <w:tr w14:paraId="0A87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A8A8D77">
            <w:pPr>
              <w:pStyle w:val="15"/>
              <w:ind w:firstLine="259"/>
              <w:rPr>
                <w:rFonts w:ascii="仿宋" w:hAnsi="仿宋" w:eastAsia="仿宋" w:cs="仿宋"/>
                <w:color w:val="000000"/>
                <w:sz w:val="27"/>
                <w:szCs w:val="27"/>
              </w:rPr>
            </w:pPr>
          </w:p>
        </w:tc>
        <w:tc>
          <w:tcPr>
            <w:tcW w:w="1704" w:type="dxa"/>
          </w:tcPr>
          <w:p w14:paraId="5D678666">
            <w:pPr>
              <w:pStyle w:val="15"/>
              <w:ind w:firstLine="259"/>
              <w:rPr>
                <w:rFonts w:ascii="仿宋" w:hAnsi="仿宋" w:eastAsia="仿宋" w:cs="仿宋"/>
                <w:color w:val="000000"/>
                <w:sz w:val="27"/>
                <w:szCs w:val="27"/>
              </w:rPr>
            </w:pPr>
          </w:p>
        </w:tc>
        <w:tc>
          <w:tcPr>
            <w:tcW w:w="1704" w:type="dxa"/>
          </w:tcPr>
          <w:p w14:paraId="10EC648B">
            <w:pPr>
              <w:pStyle w:val="15"/>
              <w:ind w:firstLine="259"/>
              <w:rPr>
                <w:rFonts w:ascii="仿宋" w:hAnsi="仿宋" w:eastAsia="仿宋" w:cs="仿宋"/>
                <w:color w:val="000000"/>
                <w:sz w:val="27"/>
                <w:szCs w:val="27"/>
              </w:rPr>
            </w:pPr>
          </w:p>
        </w:tc>
        <w:tc>
          <w:tcPr>
            <w:tcW w:w="1705" w:type="dxa"/>
          </w:tcPr>
          <w:p w14:paraId="7DC3E65D">
            <w:pPr>
              <w:pStyle w:val="15"/>
              <w:ind w:firstLine="259"/>
              <w:rPr>
                <w:rFonts w:ascii="仿宋" w:hAnsi="仿宋" w:eastAsia="仿宋" w:cs="仿宋"/>
                <w:color w:val="000000"/>
                <w:sz w:val="27"/>
                <w:szCs w:val="27"/>
              </w:rPr>
            </w:pPr>
          </w:p>
        </w:tc>
        <w:tc>
          <w:tcPr>
            <w:tcW w:w="1705" w:type="dxa"/>
          </w:tcPr>
          <w:p w14:paraId="71AF35A1">
            <w:pPr>
              <w:pStyle w:val="15"/>
              <w:ind w:firstLine="259"/>
              <w:rPr>
                <w:rFonts w:ascii="仿宋" w:hAnsi="仿宋" w:eastAsia="仿宋" w:cs="仿宋"/>
                <w:color w:val="000000"/>
                <w:sz w:val="27"/>
                <w:szCs w:val="27"/>
              </w:rPr>
            </w:pPr>
          </w:p>
        </w:tc>
      </w:tr>
      <w:tr w14:paraId="19679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27AAB355">
            <w:pPr>
              <w:pStyle w:val="15"/>
              <w:ind w:firstLine="259"/>
              <w:rPr>
                <w:rFonts w:ascii="仿宋" w:hAnsi="仿宋" w:eastAsia="仿宋" w:cs="仿宋"/>
                <w:color w:val="000000"/>
                <w:sz w:val="27"/>
                <w:szCs w:val="27"/>
              </w:rPr>
            </w:pPr>
          </w:p>
        </w:tc>
        <w:tc>
          <w:tcPr>
            <w:tcW w:w="1704" w:type="dxa"/>
          </w:tcPr>
          <w:p w14:paraId="286DECC4">
            <w:pPr>
              <w:pStyle w:val="15"/>
              <w:ind w:firstLine="259"/>
              <w:rPr>
                <w:rFonts w:ascii="仿宋" w:hAnsi="仿宋" w:eastAsia="仿宋" w:cs="仿宋"/>
                <w:color w:val="000000"/>
                <w:sz w:val="27"/>
                <w:szCs w:val="27"/>
              </w:rPr>
            </w:pPr>
          </w:p>
        </w:tc>
        <w:tc>
          <w:tcPr>
            <w:tcW w:w="1704" w:type="dxa"/>
          </w:tcPr>
          <w:p w14:paraId="2F6A1061">
            <w:pPr>
              <w:pStyle w:val="15"/>
              <w:ind w:firstLine="259"/>
              <w:rPr>
                <w:rFonts w:ascii="仿宋" w:hAnsi="仿宋" w:eastAsia="仿宋" w:cs="仿宋"/>
                <w:color w:val="000000"/>
                <w:sz w:val="27"/>
                <w:szCs w:val="27"/>
              </w:rPr>
            </w:pPr>
          </w:p>
        </w:tc>
        <w:tc>
          <w:tcPr>
            <w:tcW w:w="1705" w:type="dxa"/>
          </w:tcPr>
          <w:p w14:paraId="1DBED5B6">
            <w:pPr>
              <w:pStyle w:val="15"/>
              <w:ind w:firstLine="259"/>
              <w:rPr>
                <w:rFonts w:ascii="仿宋" w:hAnsi="仿宋" w:eastAsia="仿宋" w:cs="仿宋"/>
                <w:color w:val="000000"/>
                <w:sz w:val="27"/>
                <w:szCs w:val="27"/>
              </w:rPr>
            </w:pPr>
          </w:p>
        </w:tc>
        <w:tc>
          <w:tcPr>
            <w:tcW w:w="1705" w:type="dxa"/>
          </w:tcPr>
          <w:p w14:paraId="6FBDC753">
            <w:pPr>
              <w:pStyle w:val="15"/>
              <w:ind w:firstLine="259"/>
              <w:rPr>
                <w:rFonts w:ascii="仿宋" w:hAnsi="仿宋" w:eastAsia="仿宋" w:cs="仿宋"/>
                <w:color w:val="000000"/>
                <w:sz w:val="27"/>
                <w:szCs w:val="27"/>
              </w:rPr>
            </w:pPr>
          </w:p>
        </w:tc>
      </w:tr>
    </w:tbl>
    <w:p w14:paraId="772188BC">
      <w:pPr>
        <w:pStyle w:val="15"/>
        <w:rPr>
          <w:rFonts w:ascii="仿宋" w:hAnsi="仿宋" w:eastAsia="仿宋" w:cs="仿宋"/>
          <w:color w:val="000000"/>
          <w:sz w:val="21"/>
          <w:szCs w:val="21"/>
        </w:rPr>
      </w:pPr>
      <w:r>
        <w:rPr>
          <w:rFonts w:hint="eastAsia" w:ascii="仿宋" w:hAnsi="仿宋" w:eastAsia="仿宋" w:cs="仿宋"/>
          <w:color w:val="000000"/>
          <w:sz w:val="21"/>
          <w:szCs w:val="21"/>
        </w:rPr>
        <w:t>注:1、投标人须如实填写本公司在此次投标中涉及的所有在职人员，并且提供此次投标所有相关人员的社保证明材料</w:t>
      </w:r>
      <w:r>
        <w:rPr>
          <w:rFonts w:hint="eastAsia" w:ascii="仿宋" w:hAnsi="仿宋" w:eastAsia="仿宋" w:cs="仿宋"/>
          <w:b/>
          <w:bCs/>
          <w:color w:val="000000"/>
          <w:sz w:val="21"/>
          <w:szCs w:val="21"/>
        </w:rPr>
        <w:t>(需要体现单位名称的社保证明，个人缴费除外，包括但不限于法定代表人、投标代表人及本项目投入的其他人员，法定代表人即使不在投标供应商单位缴纳社保，也必须提供其社保证明)</w:t>
      </w:r>
      <w:r>
        <w:rPr>
          <w:rFonts w:hint="eastAsia" w:ascii="仿宋" w:hAnsi="仿宋" w:eastAsia="仿宋" w:cs="仿宋"/>
          <w:color w:val="000000"/>
          <w:sz w:val="21"/>
          <w:szCs w:val="21"/>
        </w:rPr>
        <w:t>。如果因退休等原因不能提供的，可以附加相关证明材料。</w:t>
      </w:r>
    </w:p>
    <w:p w14:paraId="33D7C675">
      <w:pPr>
        <w:pStyle w:val="15"/>
        <w:tabs>
          <w:tab w:val="left" w:pos="7770"/>
        </w:tabs>
        <w:rPr>
          <w:rFonts w:ascii="仿宋" w:hAnsi="仿宋" w:eastAsia="仿宋" w:cs="仿宋"/>
          <w:b/>
          <w:bCs/>
          <w:color w:val="000000"/>
          <w:sz w:val="21"/>
          <w:szCs w:val="21"/>
        </w:rPr>
      </w:pPr>
      <w:r>
        <w:rPr>
          <w:rFonts w:hint="eastAsia" w:ascii="仿宋" w:hAnsi="仿宋" w:eastAsia="仿宋" w:cs="仿宋"/>
          <w:b/>
          <w:bCs/>
          <w:color w:val="000000"/>
          <w:sz w:val="21"/>
          <w:szCs w:val="21"/>
        </w:rPr>
        <w:t>★2、评标委员会如发现投标人提供的在职人员与其他投标人所提供的在职人员存在重复的，相关投标均按不实质性响应招标文件要求处理。</w:t>
      </w:r>
    </w:p>
    <w:p w14:paraId="7A0E85A2">
      <w:pPr>
        <w:pStyle w:val="15"/>
        <w:rPr>
          <w:rFonts w:ascii="仿宋" w:hAnsi="仿宋" w:eastAsia="仿宋" w:cs="仿宋"/>
          <w:color w:val="000000"/>
          <w:sz w:val="21"/>
          <w:szCs w:val="21"/>
        </w:rPr>
      </w:pPr>
    </w:p>
    <w:p w14:paraId="5564EABA">
      <w:pPr>
        <w:pStyle w:val="15"/>
        <w:rPr>
          <w:rFonts w:ascii="仿宋" w:hAnsi="仿宋" w:eastAsia="仿宋" w:cs="仿宋"/>
          <w:color w:val="000000"/>
          <w:sz w:val="21"/>
          <w:szCs w:val="21"/>
        </w:rPr>
      </w:pPr>
      <w:r>
        <w:rPr>
          <w:rFonts w:hint="eastAsia" w:ascii="仿宋" w:hAnsi="仿宋" w:eastAsia="仿宋" w:cs="仿宋"/>
          <w:color w:val="000000"/>
          <w:sz w:val="21"/>
          <w:szCs w:val="21"/>
        </w:rPr>
        <w:t>投标人名称(加盖单位公章)：</w:t>
      </w:r>
      <w:r>
        <w:rPr>
          <w:rFonts w:hint="eastAsia" w:ascii="仿宋" w:hAnsi="仿宋" w:eastAsia="仿宋" w:cs="仿宋"/>
          <w:color w:val="000000"/>
          <w:sz w:val="21"/>
          <w:szCs w:val="21"/>
          <w:u w:val="single"/>
        </w:rPr>
        <w:t xml:space="preserve">          </w:t>
      </w:r>
    </w:p>
    <w:p w14:paraId="2897295D">
      <w:pPr>
        <w:pStyle w:val="15"/>
        <w:rPr>
          <w:rFonts w:ascii="仿宋" w:hAnsi="仿宋" w:eastAsia="仿宋" w:cs="仿宋"/>
          <w:color w:val="000000"/>
          <w:sz w:val="21"/>
          <w:szCs w:val="21"/>
        </w:rPr>
      </w:pPr>
      <w:r>
        <w:rPr>
          <w:rFonts w:hint="eastAsia" w:ascii="仿宋" w:hAnsi="仿宋" w:eastAsia="仿宋" w:cs="仿宋"/>
          <w:color w:val="000000"/>
          <w:sz w:val="21"/>
          <w:szCs w:val="21"/>
        </w:rPr>
        <w:t>法定代表人(或非法人组织负责人)或其授权委托人(签字或盖章)：</w:t>
      </w:r>
      <w:r>
        <w:rPr>
          <w:rFonts w:hint="eastAsia" w:ascii="仿宋" w:hAnsi="仿宋" w:eastAsia="仿宋" w:cs="仿宋"/>
          <w:color w:val="000000"/>
          <w:sz w:val="21"/>
          <w:szCs w:val="21"/>
          <w:u w:val="single"/>
        </w:rPr>
        <w:t xml:space="preserve">          </w:t>
      </w:r>
    </w:p>
    <w:p w14:paraId="63101C6E">
      <w:pPr>
        <w:pStyle w:val="15"/>
        <w:rPr>
          <w:rFonts w:ascii="仿宋" w:hAnsi="仿宋" w:eastAsia="仿宋" w:cs="仿宋"/>
          <w:color w:val="000000"/>
          <w:sz w:val="27"/>
          <w:szCs w:val="27"/>
          <w:u w:val="single"/>
        </w:rPr>
      </w:pPr>
      <w:r>
        <w:rPr>
          <w:rFonts w:hint="eastAsia" w:ascii="仿宋" w:hAnsi="仿宋" w:eastAsia="仿宋" w:cs="仿宋"/>
          <w:color w:val="000000"/>
          <w:sz w:val="21"/>
          <w:szCs w:val="21"/>
        </w:rPr>
        <w:t>日期：</w:t>
      </w:r>
      <w:r>
        <w:rPr>
          <w:rFonts w:hint="eastAsia" w:ascii="仿宋" w:hAnsi="仿宋" w:eastAsia="仿宋" w:cs="仿宋"/>
          <w:color w:val="000000"/>
          <w:sz w:val="21"/>
          <w:szCs w:val="21"/>
          <w:u w:val="single"/>
        </w:rPr>
        <w:t xml:space="preserve">          </w:t>
      </w:r>
    </w:p>
    <w:p w14:paraId="0770AB6B">
      <w:pPr>
        <w:adjustRightInd w:val="0"/>
        <w:snapToGrid w:val="0"/>
        <w:spacing w:line="480" w:lineRule="auto"/>
        <w:ind w:right="105" w:rightChars="50"/>
        <w:jc w:val="left"/>
        <w:rPr>
          <w:rFonts w:ascii="仿宋" w:hAnsi="仿宋" w:cs="仿宋"/>
          <w:szCs w:val="21"/>
        </w:rPr>
      </w:pPr>
    </w:p>
    <w:p w14:paraId="3AC9C022">
      <w:pPr>
        <w:widowControl/>
        <w:jc w:val="left"/>
        <w:rPr>
          <w:rFonts w:ascii="仿宋" w:hAnsi="仿宋" w:cs="仿宋"/>
          <w:b/>
          <w:kern w:val="44"/>
          <w:sz w:val="44"/>
        </w:rPr>
      </w:pPr>
      <w:r>
        <w:rPr>
          <w:rFonts w:hint="eastAsia" w:ascii="仿宋" w:hAnsi="仿宋" w:cs="仿宋"/>
        </w:rPr>
        <w:br w:type="page"/>
      </w:r>
    </w:p>
    <w:p w14:paraId="0EC8C0B9">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8"/>
        </w:rPr>
        <w:t>格式20</w:t>
      </w:r>
    </w:p>
    <w:p w14:paraId="6CDAC018">
      <w:pPr>
        <w:adjustRightInd w:val="0"/>
        <w:snapToGrid w:val="0"/>
        <w:spacing w:beforeLines="100" w:afterLines="100" w:line="360" w:lineRule="auto"/>
        <w:ind w:firstLine="308"/>
        <w:jc w:val="center"/>
        <w:rPr>
          <w:rFonts w:hint="eastAsia" w:ascii="仿宋" w:hAnsi="仿宋" w:eastAsia="仿宋" w:cs="仿宋"/>
          <w:b/>
          <w:bCs/>
          <w:sz w:val="32"/>
          <w:szCs w:val="32"/>
          <w:lang w:eastAsia="zh-CN"/>
        </w:rPr>
      </w:pPr>
      <w:r>
        <w:rPr>
          <w:rFonts w:hint="eastAsia" w:ascii="仿宋" w:hAnsi="仿宋" w:cs="仿宋"/>
          <w:b/>
          <w:bCs/>
          <w:sz w:val="32"/>
          <w:szCs w:val="32"/>
        </w:rPr>
        <w:t>聘用建档立卡贫困人员物业公司声明函</w:t>
      </w:r>
      <w:r>
        <w:rPr>
          <w:rFonts w:hint="eastAsia" w:ascii="仿宋" w:hAnsi="仿宋" w:cs="仿宋"/>
          <w:b/>
          <w:bCs/>
          <w:sz w:val="32"/>
          <w:szCs w:val="32"/>
          <w:lang w:eastAsia="zh-CN"/>
        </w:rPr>
        <w:t>（如适用）</w:t>
      </w:r>
    </w:p>
    <w:p w14:paraId="7102E8D5">
      <w:pPr>
        <w:adjustRightInd w:val="0"/>
        <w:snapToGrid w:val="0"/>
        <w:spacing w:line="360" w:lineRule="auto"/>
        <w:ind w:right="105" w:rightChars="50" w:firstLine="476" w:firstLineChars="227"/>
        <w:jc w:val="left"/>
        <w:rPr>
          <w:rFonts w:ascii="仿宋" w:hAnsi="仿宋" w:cs="仿宋"/>
          <w:szCs w:val="21"/>
        </w:rPr>
      </w:pPr>
      <w:r>
        <w:rPr>
          <w:rFonts w:hint="eastAsia" w:ascii="仿宋" w:hAnsi="仿宋" w:cs="仿宋"/>
          <w:szCs w:val="21"/>
        </w:rPr>
        <w:t>本单位郑重声明，根据财政部 国务院扶贫办《关于运用政府采购政策支持脱贫攻坚的通知》（财库〔2019〕27 号）的规定，本单位为符合条件的单位，且本单位参加单位的项目采购活动，由本单位提供物业服务，其中聘用建档立卡贫困人员达到公司员工（含服务外包用工）%。</w:t>
      </w:r>
    </w:p>
    <w:p w14:paraId="2005C84B">
      <w:pPr>
        <w:adjustRightInd w:val="0"/>
        <w:snapToGrid w:val="0"/>
        <w:spacing w:line="360" w:lineRule="auto"/>
        <w:ind w:right="105" w:rightChars="50" w:firstLine="476" w:firstLineChars="227"/>
        <w:jc w:val="left"/>
        <w:rPr>
          <w:rFonts w:ascii="仿宋" w:hAnsi="仿宋" w:cs="仿宋"/>
          <w:szCs w:val="21"/>
        </w:rPr>
      </w:pPr>
      <w:r>
        <w:rPr>
          <w:rFonts w:hint="eastAsia" w:ascii="仿宋" w:hAnsi="仿宋" w:cs="仿宋"/>
          <w:szCs w:val="21"/>
        </w:rPr>
        <w:t>本单位对上述声明的真实性负责。如有虚假，将依法承担相应责任。</w:t>
      </w:r>
    </w:p>
    <w:p w14:paraId="3F633532">
      <w:pPr>
        <w:adjustRightInd w:val="0"/>
        <w:snapToGrid w:val="0"/>
        <w:spacing w:line="360" w:lineRule="auto"/>
        <w:ind w:right="105" w:rightChars="50" w:firstLine="476" w:firstLineChars="227"/>
        <w:jc w:val="left"/>
        <w:rPr>
          <w:rFonts w:ascii="仿宋" w:hAnsi="仿宋" w:cs="仿宋"/>
          <w:b/>
          <w:bCs/>
          <w:sz w:val="32"/>
          <w:szCs w:val="32"/>
        </w:rPr>
      </w:pPr>
      <w:r>
        <w:rPr>
          <w:rFonts w:hint="eastAsia" w:ascii="仿宋" w:hAnsi="仿宋" w:cs="仿宋"/>
          <w:szCs w:val="21"/>
        </w:rPr>
        <w:t>附：物业公司注册所在县扶贫部门出具的聘用建档立卡贫困人员具体数量的证明</w:t>
      </w:r>
    </w:p>
    <w:p w14:paraId="1562C777">
      <w:pPr>
        <w:adjustRightInd w:val="0"/>
        <w:snapToGrid w:val="0"/>
        <w:spacing w:line="360" w:lineRule="auto"/>
        <w:ind w:right="105" w:rightChars="50" w:firstLine="476" w:firstLineChars="227"/>
        <w:jc w:val="left"/>
        <w:rPr>
          <w:rFonts w:ascii="仿宋" w:hAnsi="仿宋" w:cs="仿宋"/>
          <w:szCs w:val="21"/>
        </w:rPr>
      </w:pPr>
    </w:p>
    <w:p w14:paraId="425F6705">
      <w:pPr>
        <w:adjustRightInd w:val="0"/>
        <w:snapToGrid w:val="0"/>
        <w:spacing w:line="360" w:lineRule="auto"/>
        <w:ind w:right="105" w:rightChars="50" w:firstLine="476" w:firstLineChars="227"/>
        <w:jc w:val="left"/>
        <w:rPr>
          <w:rFonts w:ascii="仿宋" w:hAnsi="仿宋" w:cs="仿宋"/>
          <w:szCs w:val="21"/>
        </w:rPr>
      </w:pPr>
      <w:r>
        <w:rPr>
          <w:rFonts w:hint="eastAsia" w:ascii="仿宋" w:hAnsi="仿宋" w:cs="仿宋"/>
          <w:szCs w:val="21"/>
        </w:rPr>
        <w:t>注：供应商为非聘用建档立卡贫困人员物业公司的，无需填写此声明函。</w:t>
      </w:r>
    </w:p>
    <w:p w14:paraId="7C7BCB0E">
      <w:pPr>
        <w:adjustRightInd w:val="0"/>
        <w:snapToGrid w:val="0"/>
        <w:spacing w:line="360" w:lineRule="auto"/>
        <w:ind w:right="105" w:rightChars="50" w:firstLine="476" w:firstLineChars="227"/>
        <w:jc w:val="left"/>
        <w:rPr>
          <w:rFonts w:ascii="仿宋" w:hAnsi="仿宋" w:cs="仿宋"/>
          <w:szCs w:val="21"/>
        </w:rPr>
      </w:pPr>
    </w:p>
    <w:p w14:paraId="553EC8A5">
      <w:pPr>
        <w:adjustRightInd w:val="0"/>
        <w:snapToGrid w:val="0"/>
        <w:spacing w:line="360" w:lineRule="auto"/>
        <w:ind w:right="105" w:rightChars="50" w:firstLine="476" w:firstLineChars="227"/>
        <w:jc w:val="left"/>
        <w:rPr>
          <w:rFonts w:ascii="仿宋" w:hAnsi="仿宋" w:cs="仿宋"/>
          <w:szCs w:val="21"/>
        </w:rPr>
      </w:pPr>
    </w:p>
    <w:p w14:paraId="6D6835CD">
      <w:pPr>
        <w:adjustRightInd w:val="0"/>
        <w:snapToGrid w:val="0"/>
        <w:spacing w:line="360" w:lineRule="auto"/>
        <w:ind w:right="105" w:rightChars="50" w:firstLine="476" w:firstLineChars="227"/>
        <w:jc w:val="left"/>
        <w:rPr>
          <w:rFonts w:ascii="仿宋" w:hAnsi="仿宋" w:cs="仿宋"/>
          <w:szCs w:val="21"/>
        </w:rPr>
      </w:pPr>
    </w:p>
    <w:p w14:paraId="4AC87C69">
      <w:pPr>
        <w:adjustRightInd w:val="0"/>
        <w:snapToGrid w:val="0"/>
        <w:spacing w:line="360" w:lineRule="auto"/>
        <w:ind w:right="105" w:rightChars="50" w:firstLine="476" w:firstLineChars="227"/>
        <w:jc w:val="left"/>
        <w:rPr>
          <w:rFonts w:ascii="仿宋" w:hAnsi="仿宋" w:cs="仿宋"/>
          <w:szCs w:val="21"/>
        </w:rPr>
      </w:pPr>
    </w:p>
    <w:p w14:paraId="2AB9E51B">
      <w:pPr>
        <w:adjustRightInd w:val="0"/>
        <w:snapToGrid w:val="0"/>
        <w:spacing w:line="480" w:lineRule="auto"/>
        <w:ind w:right="105" w:rightChars="50"/>
        <w:jc w:val="left"/>
        <w:rPr>
          <w:rFonts w:ascii="仿宋" w:hAnsi="仿宋" w:cs="仿宋"/>
          <w:szCs w:val="21"/>
        </w:rPr>
      </w:pPr>
      <w:r>
        <w:rPr>
          <w:rFonts w:hint="eastAsia" w:ascii="仿宋" w:hAnsi="仿宋" w:cs="仿宋"/>
          <w:szCs w:val="21"/>
        </w:rPr>
        <w:t>投标人名称（加盖单位公章）：</w:t>
      </w:r>
    </w:p>
    <w:p w14:paraId="26D6561E">
      <w:pPr>
        <w:adjustRightInd w:val="0"/>
        <w:snapToGrid w:val="0"/>
        <w:spacing w:line="480" w:lineRule="auto"/>
        <w:ind w:right="105" w:rightChars="50"/>
        <w:jc w:val="left"/>
        <w:rPr>
          <w:rFonts w:ascii="仿宋" w:hAnsi="仿宋" w:cs="仿宋"/>
          <w:szCs w:val="21"/>
          <w:u w:val="single"/>
        </w:rPr>
      </w:pPr>
      <w:r>
        <w:rPr>
          <w:rFonts w:hint="eastAsia" w:ascii="仿宋" w:hAnsi="仿宋" w:cs="仿宋"/>
          <w:szCs w:val="21"/>
        </w:rPr>
        <w:t>日 期：</w:t>
      </w:r>
    </w:p>
    <w:p w14:paraId="47A2989A">
      <w:pPr>
        <w:pStyle w:val="3"/>
        <w:adjustRightInd w:val="0"/>
        <w:snapToGrid w:val="0"/>
        <w:spacing w:before="0" w:after="0" w:line="240" w:lineRule="auto"/>
        <w:ind w:firstLine="270"/>
        <w:jc w:val="left"/>
        <w:rPr>
          <w:rFonts w:ascii="仿宋" w:hAnsi="仿宋" w:cs="仿宋"/>
          <w:szCs w:val="28"/>
        </w:rPr>
      </w:pPr>
      <w:r>
        <w:rPr>
          <w:rFonts w:hint="eastAsia" w:ascii="仿宋" w:hAnsi="仿宋" w:cs="仿宋"/>
          <w:szCs w:val="21"/>
          <w:u w:val="single"/>
        </w:rPr>
        <w:br w:type="page"/>
      </w:r>
      <w:r>
        <w:rPr>
          <w:rFonts w:hint="eastAsia" w:ascii="仿宋" w:hAnsi="仿宋" w:cs="仿宋"/>
          <w:szCs w:val="28"/>
        </w:rPr>
        <w:t>格式21</w:t>
      </w:r>
    </w:p>
    <w:p w14:paraId="6804BE95">
      <w:pPr>
        <w:spacing w:beforeLines="100" w:afterLines="100" w:line="480" w:lineRule="exact"/>
        <w:ind w:right="630" w:rightChars="300" w:firstLine="308"/>
        <w:jc w:val="center"/>
        <w:rPr>
          <w:rFonts w:ascii="仿宋" w:hAnsi="仿宋" w:cs="仿宋"/>
          <w:b/>
          <w:bCs/>
          <w:sz w:val="32"/>
          <w:szCs w:val="32"/>
        </w:rPr>
      </w:pPr>
      <w:r>
        <w:rPr>
          <w:rFonts w:hint="eastAsia" w:ascii="仿宋" w:hAnsi="仿宋" w:cs="仿宋"/>
          <w:b/>
          <w:bCs/>
          <w:sz w:val="32"/>
          <w:szCs w:val="32"/>
        </w:rPr>
        <w:t>技术部分</w:t>
      </w:r>
    </w:p>
    <w:p w14:paraId="430C4B62">
      <w:pPr>
        <w:spacing w:beforeLines="100" w:afterLines="100" w:line="480" w:lineRule="exact"/>
        <w:ind w:right="630" w:rightChars="300" w:firstLine="269"/>
        <w:jc w:val="center"/>
        <w:rPr>
          <w:rFonts w:ascii="仿宋" w:hAnsi="仿宋" w:cs="仿宋"/>
          <w:sz w:val="28"/>
          <w:szCs w:val="28"/>
        </w:rPr>
      </w:pPr>
      <w:r>
        <w:rPr>
          <w:rFonts w:hint="eastAsia" w:ascii="仿宋" w:hAnsi="仿宋" w:cs="仿宋"/>
          <w:sz w:val="28"/>
          <w:szCs w:val="28"/>
        </w:rPr>
        <w:t>（格式自拟）</w:t>
      </w:r>
    </w:p>
    <w:p w14:paraId="30CEE334">
      <w:pPr>
        <w:rPr>
          <w:rFonts w:ascii="仿宋" w:hAnsi="仿宋" w:cs="仿宋"/>
        </w:rPr>
      </w:pPr>
      <w:r>
        <w:rPr>
          <w:rFonts w:hint="eastAsia" w:ascii="仿宋" w:hAnsi="仿宋" w:cs="仿宋"/>
        </w:rPr>
        <w:t>至少包含以下内容：</w:t>
      </w:r>
    </w:p>
    <w:p w14:paraId="5E64437D">
      <w:pPr>
        <w:rPr>
          <w:rFonts w:ascii="仿宋" w:hAnsi="仿宋" w:cs="仿宋"/>
        </w:rPr>
      </w:pPr>
      <w:r>
        <w:rPr>
          <w:rFonts w:hint="eastAsia" w:ascii="仿宋" w:hAnsi="仿宋" w:cs="仿宋"/>
        </w:rPr>
        <w:t>1、</w:t>
      </w:r>
      <w:r>
        <w:rPr>
          <w:rFonts w:hint="eastAsia" w:ascii="仿宋" w:hAnsi="仿宋" w:cs="仿宋"/>
          <w:szCs w:val="21"/>
        </w:rPr>
        <w:t>维修服务方案</w:t>
      </w:r>
    </w:p>
    <w:p w14:paraId="081B8B92">
      <w:pPr>
        <w:rPr>
          <w:rFonts w:ascii="仿宋" w:hAnsi="仿宋" w:cs="仿宋"/>
        </w:rPr>
      </w:pPr>
      <w:r>
        <w:rPr>
          <w:rFonts w:hint="eastAsia" w:ascii="仿宋" w:hAnsi="仿宋" w:cs="仿宋"/>
        </w:rPr>
        <w:t>2、</w:t>
      </w:r>
      <w:r>
        <w:rPr>
          <w:rFonts w:hint="eastAsia" w:ascii="仿宋" w:hAnsi="仿宋" w:cs="仿宋"/>
          <w:szCs w:val="21"/>
        </w:rPr>
        <w:t>备品备件解决方案</w:t>
      </w:r>
    </w:p>
    <w:p w14:paraId="50187B5D">
      <w:pPr>
        <w:rPr>
          <w:rFonts w:ascii="仿宋" w:hAnsi="仿宋" w:cs="仿宋"/>
        </w:rPr>
      </w:pPr>
      <w:r>
        <w:rPr>
          <w:rFonts w:hint="eastAsia" w:ascii="仿宋" w:hAnsi="仿宋" w:cs="仿宋"/>
        </w:rPr>
        <w:t>3、应急预案</w:t>
      </w:r>
    </w:p>
    <w:p w14:paraId="6AEDB3FF">
      <w:pPr>
        <w:adjustRightInd w:val="0"/>
        <w:snapToGrid w:val="0"/>
        <w:spacing w:beforeLines="100" w:afterLines="100" w:line="360" w:lineRule="auto"/>
        <w:ind w:firstLine="270"/>
        <w:jc w:val="left"/>
        <w:rPr>
          <w:rFonts w:ascii="仿宋" w:hAnsi="仿宋" w:cs="仿宋"/>
          <w:b/>
          <w:sz w:val="28"/>
          <w:szCs w:val="28"/>
        </w:rPr>
      </w:pPr>
    </w:p>
    <w:p w14:paraId="5787A220">
      <w:pPr>
        <w:adjustRightInd w:val="0"/>
        <w:snapToGrid w:val="0"/>
        <w:spacing w:beforeLines="100" w:afterLines="100" w:line="360" w:lineRule="auto"/>
        <w:ind w:firstLine="270"/>
        <w:jc w:val="left"/>
        <w:rPr>
          <w:rFonts w:ascii="仿宋" w:hAnsi="仿宋" w:cs="仿宋"/>
          <w:b/>
          <w:sz w:val="28"/>
          <w:szCs w:val="28"/>
        </w:rPr>
      </w:pPr>
    </w:p>
    <w:p w14:paraId="4D3F4364">
      <w:pPr>
        <w:adjustRightInd w:val="0"/>
        <w:snapToGrid w:val="0"/>
        <w:spacing w:beforeLines="100" w:afterLines="100" w:line="360" w:lineRule="auto"/>
        <w:ind w:firstLine="270"/>
        <w:jc w:val="left"/>
        <w:rPr>
          <w:rFonts w:ascii="仿宋" w:hAnsi="仿宋" w:cs="仿宋"/>
          <w:b/>
          <w:sz w:val="28"/>
          <w:szCs w:val="28"/>
        </w:rPr>
      </w:pPr>
      <w:r>
        <w:rPr>
          <w:rFonts w:hint="eastAsia" w:ascii="仿宋" w:hAnsi="仿宋" w:cs="仿宋"/>
          <w:b/>
          <w:sz w:val="28"/>
          <w:szCs w:val="28"/>
        </w:rPr>
        <w:t>格式21</w:t>
      </w:r>
    </w:p>
    <w:p w14:paraId="54B3E464">
      <w:pPr>
        <w:spacing w:beforeLines="100" w:afterLines="100" w:line="480" w:lineRule="exact"/>
        <w:ind w:right="630" w:rightChars="300" w:firstLine="308"/>
        <w:jc w:val="center"/>
        <w:rPr>
          <w:rFonts w:ascii="仿宋" w:hAnsi="仿宋" w:cs="仿宋"/>
          <w:b/>
          <w:bCs/>
          <w:sz w:val="32"/>
          <w:szCs w:val="32"/>
        </w:rPr>
      </w:pPr>
      <w:r>
        <w:rPr>
          <w:rFonts w:hint="eastAsia" w:ascii="仿宋" w:hAnsi="仿宋" w:cs="仿宋"/>
          <w:b/>
          <w:bCs/>
          <w:sz w:val="32"/>
          <w:szCs w:val="32"/>
        </w:rPr>
        <w:t>商务部分</w:t>
      </w:r>
    </w:p>
    <w:p w14:paraId="7432F8C4">
      <w:pPr>
        <w:spacing w:beforeLines="100" w:afterLines="100" w:line="480" w:lineRule="exact"/>
        <w:ind w:right="630" w:rightChars="300" w:firstLine="269"/>
        <w:jc w:val="center"/>
        <w:rPr>
          <w:rFonts w:ascii="仿宋" w:hAnsi="仿宋" w:cs="仿宋"/>
          <w:sz w:val="28"/>
          <w:szCs w:val="28"/>
        </w:rPr>
      </w:pPr>
      <w:r>
        <w:rPr>
          <w:rFonts w:hint="eastAsia" w:ascii="仿宋" w:hAnsi="仿宋" w:cs="仿宋"/>
          <w:sz w:val="28"/>
          <w:szCs w:val="28"/>
        </w:rPr>
        <w:t>（格式自拟）</w:t>
      </w:r>
    </w:p>
    <w:p w14:paraId="2CA40F3C">
      <w:pPr>
        <w:rPr>
          <w:rFonts w:ascii="仿宋" w:hAnsi="仿宋" w:cs="仿宋"/>
        </w:rPr>
      </w:pPr>
      <w:r>
        <w:rPr>
          <w:rFonts w:hint="eastAsia" w:ascii="仿宋" w:hAnsi="仿宋" w:cs="仿宋"/>
        </w:rPr>
        <w:t>至少包含以下内容：</w:t>
      </w:r>
    </w:p>
    <w:p w14:paraId="07F74E55">
      <w:pPr>
        <w:rPr>
          <w:rFonts w:ascii="仿宋" w:hAnsi="仿宋" w:cs="仿宋"/>
        </w:rPr>
      </w:pPr>
      <w:r>
        <w:rPr>
          <w:rFonts w:hint="eastAsia" w:ascii="仿宋" w:hAnsi="仿宋" w:cs="仿宋"/>
        </w:rPr>
        <w:t xml:space="preserve">1、配备到本项目专业技术支持人员 </w:t>
      </w:r>
    </w:p>
    <w:p w14:paraId="23ABDF5E">
      <w:pPr>
        <w:ind w:firstLine="308"/>
        <w:rPr>
          <w:rFonts w:ascii="仿宋" w:hAnsi="仿宋" w:cs="仿宋"/>
          <w:b/>
          <w:bCs/>
          <w:sz w:val="32"/>
          <w:szCs w:val="32"/>
        </w:rPr>
      </w:pPr>
      <w:r>
        <w:rPr>
          <w:rFonts w:hint="eastAsia" w:ascii="仿宋" w:hAnsi="仿宋" w:cs="仿宋"/>
          <w:b/>
          <w:bCs/>
          <w:sz w:val="32"/>
          <w:szCs w:val="32"/>
        </w:rPr>
        <w:br w:type="page"/>
      </w:r>
    </w:p>
    <w:p w14:paraId="7DBBA0E5">
      <w:pPr>
        <w:adjustRightInd w:val="0"/>
        <w:snapToGrid w:val="0"/>
        <w:spacing w:beforeLines="100" w:afterLines="100" w:line="360" w:lineRule="auto"/>
        <w:ind w:firstLine="308"/>
        <w:jc w:val="center"/>
        <w:rPr>
          <w:rFonts w:ascii="仿宋" w:hAnsi="仿宋" w:cs="仿宋"/>
          <w:b/>
          <w:bCs/>
          <w:sz w:val="32"/>
          <w:szCs w:val="32"/>
        </w:rPr>
      </w:pPr>
      <w:r>
        <w:rPr>
          <w:rFonts w:hint="eastAsia" w:ascii="仿宋" w:hAnsi="仿宋" w:cs="仿宋"/>
          <w:b/>
          <w:bCs/>
          <w:sz w:val="32"/>
          <w:szCs w:val="32"/>
        </w:rPr>
        <w:t>投标人业绩</w:t>
      </w:r>
    </w:p>
    <w:p w14:paraId="4B3E0095">
      <w:pPr>
        <w:ind w:firstLine="230"/>
        <w:rPr>
          <w:rFonts w:ascii="仿宋" w:hAnsi="仿宋" w:cs="仿宋"/>
          <w:sz w:val="24"/>
        </w:rPr>
      </w:pPr>
      <w:r>
        <w:rPr>
          <w:rFonts w:hint="eastAsia" w:ascii="仿宋" w:hAnsi="仿宋" w:cs="仿宋"/>
          <w:sz w:val="24"/>
        </w:rPr>
        <w:t>投标人：</w:t>
      </w:r>
    </w:p>
    <w:tbl>
      <w:tblPr>
        <w:tblStyle w:val="18"/>
        <w:tblW w:w="8064" w:type="dxa"/>
        <w:jc w:val="center"/>
        <w:tblLayout w:type="fixed"/>
        <w:tblCellMar>
          <w:top w:w="0" w:type="dxa"/>
          <w:left w:w="108" w:type="dxa"/>
          <w:bottom w:w="0" w:type="dxa"/>
          <w:right w:w="108" w:type="dxa"/>
        </w:tblCellMar>
      </w:tblPr>
      <w:tblGrid>
        <w:gridCol w:w="748"/>
        <w:gridCol w:w="1267"/>
        <w:gridCol w:w="1338"/>
        <w:gridCol w:w="1267"/>
        <w:gridCol w:w="875"/>
        <w:gridCol w:w="2569"/>
      </w:tblGrid>
      <w:tr w14:paraId="6DE5A801">
        <w:tblPrEx>
          <w:tblCellMar>
            <w:top w:w="0" w:type="dxa"/>
            <w:left w:w="108" w:type="dxa"/>
            <w:bottom w:w="0" w:type="dxa"/>
            <w:right w:w="108" w:type="dxa"/>
          </w:tblCellMar>
        </w:tblPrEx>
        <w:trPr>
          <w:trHeight w:val="328" w:hRule="atLeast"/>
          <w:jc w:val="center"/>
        </w:trPr>
        <w:tc>
          <w:tcPr>
            <w:tcW w:w="748" w:type="dxa"/>
            <w:tcBorders>
              <w:top w:val="single" w:color="000000" w:sz="4" w:space="0"/>
              <w:left w:val="single" w:color="000000" w:sz="4" w:space="0"/>
              <w:bottom w:val="single" w:color="000000" w:sz="4" w:space="0"/>
            </w:tcBorders>
            <w:vAlign w:val="center"/>
          </w:tcPr>
          <w:p w14:paraId="6FF0854D">
            <w:pPr>
              <w:snapToGrid w:val="0"/>
              <w:rPr>
                <w:rFonts w:ascii="仿宋" w:hAnsi="仿宋" w:cs="仿宋"/>
                <w:sz w:val="24"/>
              </w:rPr>
            </w:pPr>
            <w:r>
              <w:rPr>
                <w:rFonts w:hint="eastAsia" w:ascii="仿宋" w:hAnsi="仿宋" w:cs="仿宋"/>
                <w:sz w:val="24"/>
              </w:rPr>
              <w:t>序号</w:t>
            </w:r>
          </w:p>
        </w:tc>
        <w:tc>
          <w:tcPr>
            <w:tcW w:w="1267" w:type="dxa"/>
            <w:tcBorders>
              <w:top w:val="single" w:color="000000" w:sz="4" w:space="0"/>
              <w:left w:val="single" w:color="000000" w:sz="4" w:space="0"/>
              <w:bottom w:val="single" w:color="000000" w:sz="4" w:space="0"/>
            </w:tcBorders>
            <w:vAlign w:val="center"/>
          </w:tcPr>
          <w:p w14:paraId="51F25E2E">
            <w:pPr>
              <w:snapToGrid w:val="0"/>
              <w:rPr>
                <w:rFonts w:ascii="仿宋" w:hAnsi="仿宋" w:cs="仿宋"/>
                <w:sz w:val="24"/>
              </w:rPr>
            </w:pPr>
            <w:r>
              <w:rPr>
                <w:rFonts w:hint="eastAsia" w:ascii="仿宋" w:hAnsi="仿宋" w:cs="仿宋"/>
                <w:sz w:val="24"/>
              </w:rPr>
              <w:t>项目名称</w:t>
            </w:r>
          </w:p>
        </w:tc>
        <w:tc>
          <w:tcPr>
            <w:tcW w:w="1338" w:type="dxa"/>
            <w:tcBorders>
              <w:top w:val="single" w:color="000000" w:sz="4" w:space="0"/>
              <w:left w:val="single" w:color="000000" w:sz="4" w:space="0"/>
              <w:bottom w:val="single" w:color="000000" w:sz="4" w:space="0"/>
            </w:tcBorders>
            <w:vAlign w:val="center"/>
          </w:tcPr>
          <w:p w14:paraId="1AEC5E52">
            <w:pPr>
              <w:snapToGrid w:val="0"/>
              <w:ind w:firstLine="230"/>
              <w:rPr>
                <w:rFonts w:ascii="仿宋" w:hAnsi="仿宋" w:cs="仿宋"/>
                <w:sz w:val="24"/>
              </w:rPr>
            </w:pPr>
            <w:r>
              <w:rPr>
                <w:rFonts w:hint="eastAsia" w:ascii="仿宋" w:hAnsi="仿宋" w:cs="仿宋"/>
                <w:sz w:val="24"/>
              </w:rPr>
              <w:t>招标人</w:t>
            </w:r>
          </w:p>
        </w:tc>
        <w:tc>
          <w:tcPr>
            <w:tcW w:w="1267" w:type="dxa"/>
            <w:tcBorders>
              <w:top w:val="single" w:color="000000" w:sz="4" w:space="0"/>
              <w:left w:val="single" w:color="000000" w:sz="4" w:space="0"/>
              <w:bottom w:val="single" w:color="000000" w:sz="4" w:space="0"/>
            </w:tcBorders>
            <w:vAlign w:val="center"/>
          </w:tcPr>
          <w:p w14:paraId="734DBD13">
            <w:pPr>
              <w:snapToGrid w:val="0"/>
              <w:ind w:firstLine="230"/>
              <w:rPr>
                <w:rFonts w:ascii="仿宋" w:hAnsi="仿宋" w:cs="仿宋"/>
                <w:sz w:val="24"/>
              </w:rPr>
            </w:pPr>
            <w:r>
              <w:rPr>
                <w:rFonts w:hint="eastAsia" w:ascii="仿宋" w:hAnsi="仿宋" w:cs="仿宋"/>
                <w:sz w:val="24"/>
              </w:rPr>
              <w:t>时间</w:t>
            </w:r>
          </w:p>
        </w:tc>
        <w:tc>
          <w:tcPr>
            <w:tcW w:w="875" w:type="dxa"/>
            <w:tcBorders>
              <w:top w:val="single" w:color="000000" w:sz="4" w:space="0"/>
              <w:left w:val="single" w:color="auto" w:sz="4" w:space="0"/>
              <w:bottom w:val="single" w:color="000000" w:sz="4" w:space="0"/>
            </w:tcBorders>
            <w:vAlign w:val="center"/>
          </w:tcPr>
          <w:p w14:paraId="40B84592">
            <w:pPr>
              <w:snapToGrid w:val="0"/>
              <w:spacing w:line="260" w:lineRule="exact"/>
              <w:rPr>
                <w:rFonts w:ascii="仿宋" w:hAnsi="仿宋" w:cs="仿宋"/>
                <w:sz w:val="24"/>
              </w:rPr>
            </w:pPr>
            <w:r>
              <w:rPr>
                <w:rFonts w:hint="eastAsia" w:ascii="仿宋" w:hAnsi="仿宋" w:cs="仿宋"/>
                <w:sz w:val="24"/>
              </w:rPr>
              <w:t>金额</w:t>
            </w:r>
          </w:p>
        </w:tc>
        <w:tc>
          <w:tcPr>
            <w:tcW w:w="2569" w:type="dxa"/>
            <w:tcBorders>
              <w:top w:val="single" w:color="000000" w:sz="4" w:space="0"/>
              <w:left w:val="single" w:color="000000" w:sz="4" w:space="0"/>
              <w:bottom w:val="single" w:color="000000" w:sz="4" w:space="0"/>
              <w:right w:val="single" w:color="000000" w:sz="4" w:space="0"/>
            </w:tcBorders>
            <w:vAlign w:val="center"/>
          </w:tcPr>
          <w:p w14:paraId="04C24220">
            <w:pPr>
              <w:snapToGrid w:val="0"/>
              <w:spacing w:line="260" w:lineRule="exact"/>
              <w:jc w:val="center"/>
              <w:rPr>
                <w:rFonts w:ascii="仿宋" w:hAnsi="仿宋" w:cs="仿宋"/>
                <w:sz w:val="24"/>
              </w:rPr>
            </w:pPr>
            <w:r>
              <w:rPr>
                <w:rFonts w:hint="eastAsia" w:ascii="仿宋" w:hAnsi="仿宋" w:cs="仿宋"/>
                <w:sz w:val="24"/>
              </w:rPr>
              <w:t>单位联系人电话</w:t>
            </w:r>
          </w:p>
        </w:tc>
      </w:tr>
      <w:tr w14:paraId="0FB7E81D">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630A8348">
            <w:pPr>
              <w:tabs>
                <w:tab w:val="left" w:pos="300"/>
              </w:tabs>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4B838A8E">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42E370C8">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5930534F">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2836D72A">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37539C6B">
            <w:pPr>
              <w:snapToGrid w:val="0"/>
              <w:ind w:firstLine="230"/>
              <w:jc w:val="center"/>
              <w:rPr>
                <w:rFonts w:ascii="仿宋" w:hAnsi="仿宋" w:cs="仿宋"/>
                <w:sz w:val="24"/>
              </w:rPr>
            </w:pPr>
          </w:p>
        </w:tc>
      </w:tr>
      <w:tr w14:paraId="4E4E7096">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15748D13">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79A17E12">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3684F470">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4CDEED73">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750F1B66">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7FCB7763">
            <w:pPr>
              <w:snapToGrid w:val="0"/>
              <w:ind w:firstLine="230"/>
              <w:jc w:val="center"/>
              <w:rPr>
                <w:rFonts w:ascii="仿宋" w:hAnsi="仿宋" w:cs="仿宋"/>
                <w:sz w:val="24"/>
              </w:rPr>
            </w:pPr>
          </w:p>
        </w:tc>
      </w:tr>
      <w:tr w14:paraId="2A56454E">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5EC78255">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5EA3F84B">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639A5382">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16DD51C1">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78F0B1D6">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13D9F1E5">
            <w:pPr>
              <w:snapToGrid w:val="0"/>
              <w:ind w:firstLine="230"/>
              <w:jc w:val="center"/>
              <w:rPr>
                <w:rFonts w:ascii="仿宋" w:hAnsi="仿宋" w:cs="仿宋"/>
                <w:sz w:val="24"/>
              </w:rPr>
            </w:pPr>
          </w:p>
        </w:tc>
      </w:tr>
      <w:tr w14:paraId="0FCC72A1">
        <w:tblPrEx>
          <w:tblCellMar>
            <w:top w:w="0" w:type="dxa"/>
            <w:left w:w="108" w:type="dxa"/>
            <w:bottom w:w="0" w:type="dxa"/>
            <w:right w:w="108" w:type="dxa"/>
          </w:tblCellMar>
        </w:tblPrEx>
        <w:trPr>
          <w:trHeight w:val="328" w:hRule="atLeast"/>
          <w:jc w:val="center"/>
        </w:trPr>
        <w:tc>
          <w:tcPr>
            <w:tcW w:w="748" w:type="dxa"/>
            <w:tcBorders>
              <w:left w:val="single" w:color="000000" w:sz="4" w:space="0"/>
              <w:bottom w:val="single" w:color="000000" w:sz="4" w:space="0"/>
            </w:tcBorders>
            <w:vAlign w:val="center"/>
          </w:tcPr>
          <w:p w14:paraId="4ED551E6">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36F4D29D">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147DF782">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5121C882">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1F165BF5">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2F6860DB">
            <w:pPr>
              <w:snapToGrid w:val="0"/>
              <w:ind w:firstLine="230"/>
              <w:jc w:val="center"/>
              <w:rPr>
                <w:rFonts w:ascii="仿宋" w:hAnsi="仿宋" w:cs="仿宋"/>
                <w:sz w:val="24"/>
              </w:rPr>
            </w:pPr>
          </w:p>
        </w:tc>
      </w:tr>
      <w:tr w14:paraId="360E776E">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49ADA0C6">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3428E3EF">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67B024AF">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106BA95F">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6B2F09BA">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0B344BA4">
            <w:pPr>
              <w:snapToGrid w:val="0"/>
              <w:ind w:firstLine="230"/>
              <w:jc w:val="center"/>
              <w:rPr>
                <w:rFonts w:ascii="仿宋" w:hAnsi="仿宋" w:cs="仿宋"/>
                <w:sz w:val="24"/>
              </w:rPr>
            </w:pPr>
          </w:p>
        </w:tc>
      </w:tr>
      <w:tr w14:paraId="5E3B4085">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4FD17544">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3112936F">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581B57D9">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2CA3ACE3">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20733A72">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29EB9D51">
            <w:pPr>
              <w:snapToGrid w:val="0"/>
              <w:ind w:firstLine="230"/>
              <w:jc w:val="center"/>
              <w:rPr>
                <w:rFonts w:ascii="仿宋" w:hAnsi="仿宋" w:cs="仿宋"/>
                <w:sz w:val="24"/>
              </w:rPr>
            </w:pPr>
          </w:p>
        </w:tc>
      </w:tr>
      <w:tr w14:paraId="775AB7AC">
        <w:tblPrEx>
          <w:tblCellMar>
            <w:top w:w="0" w:type="dxa"/>
            <w:left w:w="108" w:type="dxa"/>
            <w:bottom w:w="0" w:type="dxa"/>
            <w:right w:w="108" w:type="dxa"/>
          </w:tblCellMar>
        </w:tblPrEx>
        <w:trPr>
          <w:trHeight w:val="328" w:hRule="atLeast"/>
          <w:jc w:val="center"/>
        </w:trPr>
        <w:tc>
          <w:tcPr>
            <w:tcW w:w="748" w:type="dxa"/>
            <w:tcBorders>
              <w:left w:val="single" w:color="000000" w:sz="4" w:space="0"/>
              <w:bottom w:val="single" w:color="000000" w:sz="4" w:space="0"/>
            </w:tcBorders>
            <w:vAlign w:val="center"/>
          </w:tcPr>
          <w:p w14:paraId="5F61776B">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74179718">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2C1705F4">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4962515E">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725AEEAA">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5B10126A">
            <w:pPr>
              <w:snapToGrid w:val="0"/>
              <w:ind w:firstLine="230"/>
              <w:jc w:val="center"/>
              <w:rPr>
                <w:rFonts w:ascii="仿宋" w:hAnsi="仿宋" w:cs="仿宋"/>
                <w:sz w:val="24"/>
              </w:rPr>
            </w:pPr>
          </w:p>
        </w:tc>
      </w:tr>
      <w:tr w14:paraId="22211806">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08238F00">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59B80CBE">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6357E943">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1C29B2FD">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6B26D0C7">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6BCAEE80">
            <w:pPr>
              <w:snapToGrid w:val="0"/>
              <w:ind w:firstLine="230"/>
              <w:jc w:val="center"/>
              <w:rPr>
                <w:rFonts w:ascii="仿宋" w:hAnsi="仿宋" w:cs="仿宋"/>
                <w:sz w:val="24"/>
              </w:rPr>
            </w:pPr>
          </w:p>
        </w:tc>
      </w:tr>
      <w:tr w14:paraId="3BE68EBA">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3B210AD9">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0D418A78">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4F1E6E20">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6BB11AD9">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3A6537A9">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1DBFBBCC">
            <w:pPr>
              <w:snapToGrid w:val="0"/>
              <w:ind w:firstLine="230"/>
              <w:jc w:val="center"/>
              <w:rPr>
                <w:rFonts w:ascii="仿宋" w:hAnsi="仿宋" w:cs="仿宋"/>
                <w:sz w:val="24"/>
              </w:rPr>
            </w:pPr>
          </w:p>
        </w:tc>
      </w:tr>
      <w:tr w14:paraId="7F59FE28">
        <w:tblPrEx>
          <w:tblCellMar>
            <w:top w:w="0" w:type="dxa"/>
            <w:left w:w="108" w:type="dxa"/>
            <w:bottom w:w="0" w:type="dxa"/>
            <w:right w:w="108" w:type="dxa"/>
          </w:tblCellMar>
        </w:tblPrEx>
        <w:trPr>
          <w:trHeight w:val="328" w:hRule="atLeast"/>
          <w:jc w:val="center"/>
        </w:trPr>
        <w:tc>
          <w:tcPr>
            <w:tcW w:w="748" w:type="dxa"/>
            <w:tcBorders>
              <w:left w:val="single" w:color="000000" w:sz="4" w:space="0"/>
              <w:bottom w:val="single" w:color="000000" w:sz="4" w:space="0"/>
            </w:tcBorders>
            <w:vAlign w:val="center"/>
          </w:tcPr>
          <w:p w14:paraId="53128C77">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145CC6E3">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2F722384">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33B59D78">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4050ED46">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0E259C0B">
            <w:pPr>
              <w:snapToGrid w:val="0"/>
              <w:ind w:firstLine="230"/>
              <w:jc w:val="center"/>
              <w:rPr>
                <w:rFonts w:ascii="仿宋" w:hAnsi="仿宋" w:cs="仿宋"/>
                <w:sz w:val="24"/>
              </w:rPr>
            </w:pPr>
          </w:p>
        </w:tc>
      </w:tr>
      <w:tr w14:paraId="59972F40">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74D1BF24">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115901C9">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1A33E327">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13999BB0">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6DE7C308">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3E256A2C">
            <w:pPr>
              <w:snapToGrid w:val="0"/>
              <w:ind w:firstLine="230"/>
              <w:jc w:val="center"/>
              <w:rPr>
                <w:rFonts w:ascii="仿宋" w:hAnsi="仿宋" w:cs="仿宋"/>
                <w:sz w:val="24"/>
              </w:rPr>
            </w:pPr>
          </w:p>
        </w:tc>
      </w:tr>
      <w:tr w14:paraId="1A5FF7B2">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274ADA69">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3295762B">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731E7909">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1D84AFEF">
            <w:pPr>
              <w:snapToGrid w:val="0"/>
              <w:ind w:firstLine="230"/>
              <w:jc w:val="center"/>
              <w:rPr>
                <w:rFonts w:ascii="仿宋" w:hAnsi="仿宋" w:cs="仿宋"/>
                <w:sz w:val="24"/>
              </w:rPr>
            </w:pPr>
          </w:p>
        </w:tc>
        <w:tc>
          <w:tcPr>
            <w:tcW w:w="875" w:type="dxa"/>
            <w:tcBorders>
              <w:left w:val="single" w:color="auto" w:sz="4" w:space="0"/>
              <w:bottom w:val="single" w:color="auto" w:sz="4" w:space="0"/>
            </w:tcBorders>
            <w:vAlign w:val="center"/>
          </w:tcPr>
          <w:p w14:paraId="45E09E3D">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32D33AD7">
            <w:pPr>
              <w:snapToGrid w:val="0"/>
              <w:ind w:firstLine="230"/>
              <w:jc w:val="center"/>
              <w:rPr>
                <w:rFonts w:ascii="仿宋" w:hAnsi="仿宋" w:cs="仿宋"/>
                <w:sz w:val="24"/>
              </w:rPr>
            </w:pPr>
          </w:p>
        </w:tc>
      </w:tr>
      <w:tr w14:paraId="7FCDD034">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0FFF654E">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0EADC153">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383B6A18">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726E42FB">
            <w:pPr>
              <w:snapToGrid w:val="0"/>
              <w:ind w:firstLine="230"/>
              <w:jc w:val="center"/>
              <w:rPr>
                <w:rFonts w:ascii="仿宋" w:hAnsi="仿宋" w:cs="仿宋"/>
                <w:sz w:val="24"/>
              </w:rPr>
            </w:pPr>
          </w:p>
        </w:tc>
        <w:tc>
          <w:tcPr>
            <w:tcW w:w="875" w:type="dxa"/>
            <w:tcBorders>
              <w:top w:val="single" w:color="auto" w:sz="4" w:space="0"/>
              <w:left w:val="single" w:color="auto" w:sz="4" w:space="0"/>
              <w:bottom w:val="single" w:color="000000" w:sz="4" w:space="0"/>
            </w:tcBorders>
            <w:vAlign w:val="center"/>
          </w:tcPr>
          <w:p w14:paraId="127893FF">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6BC84E1B">
            <w:pPr>
              <w:snapToGrid w:val="0"/>
              <w:ind w:firstLine="230"/>
              <w:jc w:val="center"/>
              <w:rPr>
                <w:rFonts w:ascii="仿宋" w:hAnsi="仿宋" w:cs="仿宋"/>
                <w:sz w:val="24"/>
              </w:rPr>
            </w:pPr>
          </w:p>
        </w:tc>
      </w:tr>
      <w:tr w14:paraId="45A12110">
        <w:tblPrEx>
          <w:tblCellMar>
            <w:top w:w="0" w:type="dxa"/>
            <w:left w:w="108" w:type="dxa"/>
            <w:bottom w:w="0" w:type="dxa"/>
            <w:right w:w="108" w:type="dxa"/>
          </w:tblCellMar>
        </w:tblPrEx>
        <w:trPr>
          <w:trHeight w:val="328" w:hRule="atLeast"/>
          <w:jc w:val="center"/>
        </w:trPr>
        <w:tc>
          <w:tcPr>
            <w:tcW w:w="748" w:type="dxa"/>
            <w:tcBorders>
              <w:left w:val="single" w:color="000000" w:sz="4" w:space="0"/>
              <w:bottom w:val="single" w:color="000000" w:sz="4" w:space="0"/>
            </w:tcBorders>
            <w:vAlign w:val="center"/>
          </w:tcPr>
          <w:p w14:paraId="10E3107D">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69C74F9C">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5D2D87B6">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07613EF4">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7F0B5F96">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77E5DFBB">
            <w:pPr>
              <w:snapToGrid w:val="0"/>
              <w:ind w:firstLine="230"/>
              <w:jc w:val="center"/>
              <w:rPr>
                <w:rFonts w:ascii="仿宋" w:hAnsi="仿宋" w:cs="仿宋"/>
                <w:sz w:val="24"/>
              </w:rPr>
            </w:pPr>
          </w:p>
        </w:tc>
      </w:tr>
      <w:tr w14:paraId="1E144E28">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25873B9C">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1E01188D">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60FCAAA6">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1D8827F8">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6BDBE5BB">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6CD46ED8">
            <w:pPr>
              <w:snapToGrid w:val="0"/>
              <w:ind w:firstLine="230"/>
              <w:jc w:val="center"/>
              <w:rPr>
                <w:rFonts w:ascii="仿宋" w:hAnsi="仿宋" w:cs="仿宋"/>
                <w:sz w:val="24"/>
              </w:rPr>
            </w:pPr>
          </w:p>
        </w:tc>
      </w:tr>
      <w:tr w14:paraId="5DDE52B0">
        <w:tblPrEx>
          <w:tblCellMar>
            <w:top w:w="0" w:type="dxa"/>
            <w:left w:w="108" w:type="dxa"/>
            <w:bottom w:w="0" w:type="dxa"/>
            <w:right w:w="108" w:type="dxa"/>
          </w:tblCellMar>
        </w:tblPrEx>
        <w:trPr>
          <w:trHeight w:val="310" w:hRule="atLeast"/>
          <w:jc w:val="center"/>
        </w:trPr>
        <w:tc>
          <w:tcPr>
            <w:tcW w:w="748" w:type="dxa"/>
            <w:tcBorders>
              <w:left w:val="single" w:color="000000" w:sz="4" w:space="0"/>
              <w:bottom w:val="single" w:color="000000" w:sz="4" w:space="0"/>
            </w:tcBorders>
            <w:vAlign w:val="center"/>
          </w:tcPr>
          <w:p w14:paraId="3BB9E196">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0C086DAC">
            <w:pPr>
              <w:snapToGrid w:val="0"/>
              <w:ind w:firstLine="230"/>
              <w:jc w:val="center"/>
              <w:rPr>
                <w:rFonts w:ascii="仿宋" w:hAnsi="仿宋" w:cs="仿宋"/>
                <w:sz w:val="24"/>
              </w:rPr>
            </w:pPr>
          </w:p>
        </w:tc>
        <w:tc>
          <w:tcPr>
            <w:tcW w:w="1338" w:type="dxa"/>
            <w:tcBorders>
              <w:left w:val="single" w:color="000000" w:sz="4" w:space="0"/>
              <w:bottom w:val="single" w:color="000000" w:sz="4" w:space="0"/>
            </w:tcBorders>
            <w:vAlign w:val="center"/>
          </w:tcPr>
          <w:p w14:paraId="0F7513DB">
            <w:pPr>
              <w:snapToGrid w:val="0"/>
              <w:ind w:firstLine="230"/>
              <w:jc w:val="center"/>
              <w:rPr>
                <w:rFonts w:ascii="仿宋" w:hAnsi="仿宋" w:cs="仿宋"/>
                <w:sz w:val="24"/>
              </w:rPr>
            </w:pPr>
          </w:p>
        </w:tc>
        <w:tc>
          <w:tcPr>
            <w:tcW w:w="1267" w:type="dxa"/>
            <w:tcBorders>
              <w:left w:val="single" w:color="000000" w:sz="4" w:space="0"/>
              <w:bottom w:val="single" w:color="000000" w:sz="4" w:space="0"/>
            </w:tcBorders>
            <w:vAlign w:val="center"/>
          </w:tcPr>
          <w:p w14:paraId="23931730">
            <w:pPr>
              <w:snapToGrid w:val="0"/>
              <w:ind w:firstLine="230"/>
              <w:jc w:val="center"/>
              <w:rPr>
                <w:rFonts w:ascii="仿宋" w:hAnsi="仿宋" w:cs="仿宋"/>
                <w:sz w:val="24"/>
              </w:rPr>
            </w:pPr>
          </w:p>
        </w:tc>
        <w:tc>
          <w:tcPr>
            <w:tcW w:w="875" w:type="dxa"/>
            <w:tcBorders>
              <w:left w:val="single" w:color="auto" w:sz="4" w:space="0"/>
              <w:bottom w:val="single" w:color="000000" w:sz="4" w:space="0"/>
            </w:tcBorders>
            <w:vAlign w:val="center"/>
          </w:tcPr>
          <w:p w14:paraId="46E1903A">
            <w:pPr>
              <w:snapToGrid w:val="0"/>
              <w:ind w:firstLine="230"/>
              <w:jc w:val="center"/>
              <w:rPr>
                <w:rFonts w:ascii="仿宋" w:hAnsi="仿宋" w:cs="仿宋"/>
                <w:sz w:val="24"/>
              </w:rPr>
            </w:pPr>
          </w:p>
        </w:tc>
        <w:tc>
          <w:tcPr>
            <w:tcW w:w="2569" w:type="dxa"/>
            <w:tcBorders>
              <w:left w:val="single" w:color="000000" w:sz="4" w:space="0"/>
              <w:bottom w:val="single" w:color="000000" w:sz="4" w:space="0"/>
              <w:right w:val="single" w:color="000000" w:sz="4" w:space="0"/>
            </w:tcBorders>
            <w:vAlign w:val="center"/>
          </w:tcPr>
          <w:p w14:paraId="29F08C68">
            <w:pPr>
              <w:snapToGrid w:val="0"/>
              <w:ind w:firstLine="230"/>
              <w:jc w:val="center"/>
              <w:rPr>
                <w:rFonts w:ascii="仿宋" w:hAnsi="仿宋" w:cs="仿宋"/>
                <w:sz w:val="24"/>
              </w:rPr>
            </w:pPr>
          </w:p>
        </w:tc>
      </w:tr>
    </w:tbl>
    <w:p w14:paraId="53630C2B">
      <w:pPr>
        <w:rPr>
          <w:rFonts w:ascii="仿宋" w:hAnsi="仿宋" w:cs="仿宋"/>
          <w:b/>
          <w:szCs w:val="21"/>
        </w:rPr>
      </w:pPr>
      <w:r>
        <w:rPr>
          <w:rFonts w:hint="eastAsia" w:ascii="仿宋" w:hAnsi="仿宋" w:cs="仿宋"/>
          <w:b/>
          <w:szCs w:val="21"/>
        </w:rPr>
        <w:t>注：</w:t>
      </w:r>
    </w:p>
    <w:p w14:paraId="18BF5673">
      <w:pPr>
        <w:ind w:firstLine="420" w:firstLineChars="200"/>
        <w:rPr>
          <w:rFonts w:ascii="仿宋" w:hAnsi="仿宋" w:cs="仿宋"/>
          <w:b/>
          <w:szCs w:val="21"/>
        </w:rPr>
      </w:pPr>
      <w:r>
        <w:rPr>
          <w:rFonts w:hint="eastAsia" w:ascii="仿宋" w:hAnsi="仿宋" w:cs="仿宋"/>
          <w:b/>
          <w:szCs w:val="21"/>
        </w:rPr>
        <w:t>1、以合同或中标通知书为准；</w:t>
      </w:r>
    </w:p>
    <w:p w14:paraId="6FEC6C52">
      <w:pPr>
        <w:ind w:firstLine="420" w:firstLineChars="200"/>
        <w:rPr>
          <w:rFonts w:ascii="仿宋" w:hAnsi="仿宋" w:cs="仿宋"/>
          <w:b/>
          <w:szCs w:val="21"/>
        </w:rPr>
      </w:pPr>
      <w:r>
        <w:rPr>
          <w:rFonts w:hint="eastAsia" w:ascii="仿宋" w:hAnsi="仿宋" w:cs="仿宋"/>
          <w:b/>
          <w:szCs w:val="21"/>
        </w:rPr>
        <w:t>2、上述材料必须真实可信，如有弄虚作假，一旦被发现将按废标处理，并报请政府采购管理部门严肃处理，追究有关单位和人员的责任；</w:t>
      </w:r>
    </w:p>
    <w:p w14:paraId="6C118799">
      <w:pPr>
        <w:ind w:firstLine="420" w:firstLineChars="200"/>
        <w:rPr>
          <w:rFonts w:ascii="仿宋" w:hAnsi="仿宋" w:cs="仿宋"/>
          <w:b/>
          <w:szCs w:val="21"/>
        </w:rPr>
      </w:pPr>
      <w:r>
        <w:rPr>
          <w:rFonts w:hint="eastAsia" w:ascii="仿宋" w:hAnsi="仿宋" w:cs="仿宋"/>
          <w:b/>
          <w:szCs w:val="21"/>
        </w:rPr>
        <w:t>3、业绩要求时间为2022年8月1日至今。</w:t>
      </w:r>
    </w:p>
    <w:p w14:paraId="0F9CC877">
      <w:pPr>
        <w:spacing w:beforeLines="100" w:afterLines="100" w:line="480" w:lineRule="exact"/>
        <w:ind w:right="630" w:rightChars="300" w:firstLine="269"/>
        <w:jc w:val="center"/>
        <w:rPr>
          <w:rFonts w:ascii="仿宋" w:hAnsi="仿宋" w:cs="仿宋"/>
          <w:sz w:val="28"/>
          <w:szCs w:val="28"/>
        </w:rPr>
      </w:pPr>
    </w:p>
    <w:p w14:paraId="5427687A">
      <w:pPr>
        <w:rPr>
          <w:rFonts w:ascii="仿宋" w:hAnsi="仿宋" w:cs="仿宋"/>
        </w:rPr>
      </w:pPr>
    </w:p>
    <w:p w14:paraId="7E4042C3">
      <w:pPr>
        <w:adjustRightInd w:val="0"/>
        <w:snapToGrid w:val="0"/>
        <w:spacing w:line="360" w:lineRule="auto"/>
        <w:ind w:firstLine="420" w:firstLineChars="200"/>
        <w:rPr>
          <w:rFonts w:hint="eastAsia" w:ascii="仿宋" w:hAnsi="仿宋" w:eastAsia="仿宋" w:cs="仿宋"/>
          <w:szCs w:val="21"/>
          <w:lang w:eastAsia="zh-CN"/>
        </w:rPr>
      </w:pPr>
      <w:bookmarkStart w:id="70" w:name="_Toc2821_WPSOffice_Level1"/>
      <w:bookmarkStart w:id="71" w:name="_Toc8062"/>
      <w:bookmarkStart w:id="72" w:name="_Toc8241"/>
      <w:r>
        <w:rPr>
          <w:rFonts w:hint="eastAsia" w:ascii="仿宋" w:hAnsi="仿宋" w:cs="仿宋"/>
        </w:rPr>
        <w:br w:type="page"/>
      </w:r>
      <w:bookmarkEnd w:id="70"/>
      <w:bookmarkEnd w:id="71"/>
      <w:bookmarkEnd w:id="72"/>
    </w:p>
    <w:p w14:paraId="25435049">
      <w:pPr>
        <w:widowControl/>
        <w:jc w:val="left"/>
        <w:rPr>
          <w:rFonts w:ascii="仿宋" w:hAnsi="仿宋" w:cs="仿宋"/>
          <w:kern w:val="0"/>
          <w:sz w:val="24"/>
        </w:rPr>
      </w:pPr>
    </w:p>
    <w:p w14:paraId="6A9EA8B3">
      <w:pPr>
        <w:pStyle w:val="3"/>
        <w:adjustRightInd w:val="0"/>
        <w:snapToGrid w:val="0"/>
        <w:spacing w:before="0" w:after="0" w:line="240" w:lineRule="auto"/>
        <w:ind w:firstLine="270"/>
        <w:jc w:val="left"/>
        <w:rPr>
          <w:rFonts w:ascii="仿宋" w:hAnsi="仿宋" w:cs="仿宋"/>
          <w:szCs w:val="28"/>
        </w:rPr>
      </w:pPr>
      <w:bookmarkStart w:id="73" w:name="_Toc32318_WPSOffice_Level2"/>
      <w:r>
        <w:rPr>
          <w:rFonts w:hint="eastAsia" w:ascii="仿宋" w:hAnsi="仿宋" w:cs="仿宋"/>
          <w:szCs w:val="28"/>
        </w:rPr>
        <w:t xml:space="preserve">附件1                   </w:t>
      </w:r>
      <w:bookmarkEnd w:id="73"/>
    </w:p>
    <w:p w14:paraId="43C1EDEC">
      <w:pPr>
        <w:ind w:firstLine="308"/>
        <w:jc w:val="center"/>
        <w:rPr>
          <w:rFonts w:ascii="仿宋" w:hAnsi="仿宋" w:cs="仿宋"/>
          <w:b/>
          <w:sz w:val="32"/>
          <w:szCs w:val="32"/>
        </w:rPr>
      </w:pPr>
      <w:r>
        <w:rPr>
          <w:rFonts w:hint="eastAsia" w:ascii="仿宋" w:hAnsi="仿宋" w:cs="仿宋"/>
          <w:b/>
          <w:sz w:val="32"/>
          <w:szCs w:val="32"/>
        </w:rPr>
        <w:t>资格审查表</w:t>
      </w:r>
    </w:p>
    <w:tbl>
      <w:tblPr>
        <w:tblStyle w:val="18"/>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3959"/>
        <w:gridCol w:w="2003"/>
        <w:gridCol w:w="923"/>
        <w:gridCol w:w="804"/>
        <w:gridCol w:w="941"/>
      </w:tblGrid>
      <w:tr w14:paraId="4615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46" w:type="dxa"/>
            <w:vMerge w:val="restart"/>
            <w:vAlign w:val="center"/>
          </w:tcPr>
          <w:p w14:paraId="67E6BD1E">
            <w:pPr>
              <w:ind w:left="-96" w:leftChars="-46" w:right="-86" w:rightChars="-41"/>
              <w:jc w:val="center"/>
              <w:rPr>
                <w:rFonts w:ascii="仿宋" w:hAnsi="仿宋" w:cs="仿宋"/>
              </w:rPr>
            </w:pPr>
            <w:r>
              <w:rPr>
                <w:rFonts w:hint="eastAsia" w:ascii="仿宋" w:hAnsi="仿宋" w:cs="仿宋"/>
              </w:rPr>
              <w:t>序号</w:t>
            </w:r>
          </w:p>
        </w:tc>
        <w:tc>
          <w:tcPr>
            <w:tcW w:w="3959" w:type="dxa"/>
            <w:vMerge w:val="restart"/>
            <w:vAlign w:val="center"/>
          </w:tcPr>
          <w:p w14:paraId="1BBB599E">
            <w:pPr>
              <w:pStyle w:val="3"/>
              <w:adjustRightInd w:val="0"/>
              <w:snapToGrid w:val="0"/>
              <w:spacing w:before="0" w:after="0" w:line="240" w:lineRule="auto"/>
              <w:ind w:left="-96" w:leftChars="-46" w:right="-86" w:rightChars="-41"/>
              <w:rPr>
                <w:rFonts w:ascii="仿宋" w:hAnsi="仿宋" w:cs="仿宋"/>
                <w:b w:val="0"/>
                <w:sz w:val="21"/>
                <w:szCs w:val="21"/>
              </w:rPr>
            </w:pPr>
            <w:r>
              <w:rPr>
                <w:rFonts w:hint="eastAsia" w:ascii="仿宋" w:hAnsi="仿宋" w:cs="仿宋"/>
                <w:b w:val="0"/>
                <w:sz w:val="21"/>
                <w:szCs w:val="21"/>
              </w:rPr>
              <w:t>审查项目</w:t>
            </w:r>
          </w:p>
        </w:tc>
        <w:tc>
          <w:tcPr>
            <w:tcW w:w="2003" w:type="dxa"/>
            <w:vMerge w:val="restart"/>
            <w:vAlign w:val="center"/>
          </w:tcPr>
          <w:p w14:paraId="193555E8">
            <w:pPr>
              <w:pStyle w:val="3"/>
              <w:adjustRightInd w:val="0"/>
              <w:snapToGrid w:val="0"/>
              <w:spacing w:before="0" w:after="0" w:line="240" w:lineRule="auto"/>
              <w:ind w:left="-96" w:leftChars="-46" w:right="-86" w:rightChars="-41"/>
              <w:rPr>
                <w:rFonts w:ascii="仿宋" w:hAnsi="仿宋" w:cs="仿宋"/>
                <w:b w:val="0"/>
                <w:sz w:val="21"/>
                <w:szCs w:val="21"/>
              </w:rPr>
            </w:pPr>
            <w:r>
              <w:rPr>
                <w:rFonts w:hint="eastAsia" w:ascii="仿宋" w:hAnsi="仿宋" w:cs="仿宋"/>
                <w:b w:val="0"/>
                <w:sz w:val="21"/>
                <w:szCs w:val="21"/>
              </w:rPr>
              <w:t>审查标准</w:t>
            </w:r>
          </w:p>
        </w:tc>
        <w:tc>
          <w:tcPr>
            <w:tcW w:w="2668" w:type="dxa"/>
            <w:gridSpan w:val="3"/>
            <w:vAlign w:val="center"/>
          </w:tcPr>
          <w:p w14:paraId="6FBDD0BF">
            <w:pPr>
              <w:pStyle w:val="3"/>
              <w:adjustRightInd w:val="0"/>
              <w:snapToGrid w:val="0"/>
              <w:spacing w:before="0" w:after="0" w:line="240" w:lineRule="auto"/>
              <w:ind w:left="-96" w:leftChars="-46" w:right="-86" w:rightChars="-41"/>
              <w:rPr>
                <w:rFonts w:ascii="仿宋" w:hAnsi="仿宋" w:cs="仿宋"/>
                <w:b w:val="0"/>
                <w:sz w:val="21"/>
                <w:szCs w:val="21"/>
              </w:rPr>
            </w:pPr>
            <w:r>
              <w:rPr>
                <w:rFonts w:hint="eastAsia" w:ascii="仿宋" w:hAnsi="仿宋" w:cs="仿宋"/>
                <w:b w:val="0"/>
                <w:sz w:val="21"/>
                <w:szCs w:val="21"/>
              </w:rPr>
              <w:t>投标人名称</w:t>
            </w:r>
          </w:p>
        </w:tc>
      </w:tr>
      <w:tr w14:paraId="4C59C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546" w:type="dxa"/>
            <w:vMerge w:val="continue"/>
            <w:vAlign w:val="center"/>
          </w:tcPr>
          <w:p w14:paraId="4BAD07D8">
            <w:pPr>
              <w:pStyle w:val="3"/>
              <w:adjustRightInd w:val="0"/>
              <w:snapToGrid w:val="0"/>
              <w:spacing w:before="0" w:after="0" w:line="240" w:lineRule="auto"/>
              <w:ind w:firstLine="270"/>
              <w:rPr>
                <w:rFonts w:ascii="仿宋" w:hAnsi="仿宋" w:cs="仿宋"/>
              </w:rPr>
            </w:pPr>
          </w:p>
        </w:tc>
        <w:tc>
          <w:tcPr>
            <w:tcW w:w="3959" w:type="dxa"/>
            <w:vMerge w:val="continue"/>
            <w:vAlign w:val="center"/>
          </w:tcPr>
          <w:p w14:paraId="30FAF854">
            <w:pPr>
              <w:pStyle w:val="3"/>
              <w:adjustRightInd w:val="0"/>
              <w:snapToGrid w:val="0"/>
              <w:spacing w:before="0" w:after="0" w:line="240" w:lineRule="auto"/>
              <w:rPr>
                <w:rFonts w:ascii="仿宋" w:hAnsi="仿宋" w:cs="仿宋"/>
                <w:sz w:val="21"/>
                <w:szCs w:val="21"/>
              </w:rPr>
            </w:pPr>
          </w:p>
        </w:tc>
        <w:tc>
          <w:tcPr>
            <w:tcW w:w="2003" w:type="dxa"/>
            <w:vMerge w:val="continue"/>
            <w:vAlign w:val="center"/>
          </w:tcPr>
          <w:p w14:paraId="57D60A06">
            <w:pPr>
              <w:pStyle w:val="3"/>
              <w:adjustRightInd w:val="0"/>
              <w:snapToGrid w:val="0"/>
              <w:spacing w:before="0" w:after="0" w:line="240" w:lineRule="auto"/>
              <w:rPr>
                <w:rFonts w:ascii="仿宋" w:hAnsi="仿宋" w:cs="仿宋"/>
                <w:sz w:val="21"/>
                <w:szCs w:val="21"/>
              </w:rPr>
            </w:pPr>
          </w:p>
        </w:tc>
        <w:tc>
          <w:tcPr>
            <w:tcW w:w="923" w:type="dxa"/>
            <w:vAlign w:val="center"/>
          </w:tcPr>
          <w:p w14:paraId="062D995D">
            <w:pPr>
              <w:pStyle w:val="3"/>
              <w:adjustRightInd w:val="0"/>
              <w:snapToGrid w:val="0"/>
              <w:spacing w:before="0" w:after="0" w:line="240" w:lineRule="auto"/>
              <w:rPr>
                <w:rFonts w:ascii="仿宋" w:hAnsi="仿宋" w:cs="仿宋"/>
                <w:sz w:val="21"/>
                <w:szCs w:val="21"/>
              </w:rPr>
            </w:pPr>
          </w:p>
        </w:tc>
        <w:tc>
          <w:tcPr>
            <w:tcW w:w="804" w:type="dxa"/>
            <w:vAlign w:val="center"/>
          </w:tcPr>
          <w:p w14:paraId="3FC891A8">
            <w:pPr>
              <w:pStyle w:val="3"/>
              <w:adjustRightInd w:val="0"/>
              <w:snapToGrid w:val="0"/>
              <w:spacing w:before="0" w:after="0" w:line="240" w:lineRule="auto"/>
              <w:rPr>
                <w:rFonts w:ascii="仿宋" w:hAnsi="仿宋" w:cs="仿宋"/>
                <w:sz w:val="21"/>
                <w:szCs w:val="21"/>
              </w:rPr>
            </w:pPr>
          </w:p>
        </w:tc>
        <w:tc>
          <w:tcPr>
            <w:tcW w:w="941" w:type="dxa"/>
            <w:vAlign w:val="center"/>
          </w:tcPr>
          <w:p w14:paraId="07A52DA4">
            <w:pPr>
              <w:pStyle w:val="3"/>
              <w:adjustRightInd w:val="0"/>
              <w:snapToGrid w:val="0"/>
              <w:spacing w:before="0" w:after="0" w:line="240" w:lineRule="auto"/>
              <w:rPr>
                <w:rFonts w:ascii="仿宋" w:hAnsi="仿宋" w:cs="仿宋"/>
                <w:sz w:val="21"/>
                <w:szCs w:val="21"/>
              </w:rPr>
            </w:pPr>
          </w:p>
        </w:tc>
      </w:tr>
      <w:tr w14:paraId="024F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4D80E7AF">
            <w:pPr>
              <w:snapToGrid w:val="0"/>
              <w:jc w:val="center"/>
              <w:rPr>
                <w:rFonts w:ascii="仿宋" w:hAnsi="仿宋" w:cs="仿宋"/>
              </w:rPr>
            </w:pPr>
            <w:r>
              <w:rPr>
                <w:rFonts w:hint="eastAsia" w:ascii="仿宋" w:hAnsi="仿宋" w:cs="仿宋"/>
              </w:rPr>
              <w:t>1</w:t>
            </w:r>
          </w:p>
        </w:tc>
        <w:tc>
          <w:tcPr>
            <w:tcW w:w="3959" w:type="dxa"/>
            <w:vAlign w:val="center"/>
          </w:tcPr>
          <w:p w14:paraId="3363593E">
            <w:pPr>
              <w:snapToGrid w:val="0"/>
              <w:jc w:val="left"/>
              <w:rPr>
                <w:rFonts w:ascii="仿宋" w:hAnsi="仿宋" w:cs="仿宋"/>
                <w:b/>
                <w:szCs w:val="21"/>
              </w:rPr>
            </w:pPr>
            <w:r>
              <w:rPr>
                <w:rFonts w:hint="eastAsia" w:ascii="仿宋" w:hAnsi="仿宋" w:cs="仿宋"/>
              </w:rPr>
              <w:t>营业执照或事业单位法人证书或执业许可证等证明文件或自然人的身份证明</w:t>
            </w:r>
          </w:p>
        </w:tc>
        <w:tc>
          <w:tcPr>
            <w:tcW w:w="2003" w:type="dxa"/>
            <w:vAlign w:val="center"/>
          </w:tcPr>
          <w:p w14:paraId="5743C986">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1.按要求提供</w:t>
            </w:r>
          </w:p>
          <w:p w14:paraId="79BB2F26">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2.合法有效</w:t>
            </w:r>
          </w:p>
        </w:tc>
        <w:tc>
          <w:tcPr>
            <w:tcW w:w="923" w:type="dxa"/>
            <w:vAlign w:val="center"/>
          </w:tcPr>
          <w:p w14:paraId="31A08DFA">
            <w:pPr>
              <w:pStyle w:val="3"/>
              <w:adjustRightInd w:val="0"/>
              <w:snapToGrid w:val="0"/>
              <w:spacing w:before="0" w:after="0" w:line="240" w:lineRule="auto"/>
              <w:rPr>
                <w:rFonts w:ascii="仿宋" w:hAnsi="仿宋" w:cs="仿宋"/>
                <w:sz w:val="21"/>
                <w:szCs w:val="21"/>
              </w:rPr>
            </w:pPr>
          </w:p>
        </w:tc>
        <w:tc>
          <w:tcPr>
            <w:tcW w:w="804" w:type="dxa"/>
            <w:vAlign w:val="center"/>
          </w:tcPr>
          <w:p w14:paraId="15750E9A">
            <w:pPr>
              <w:pStyle w:val="3"/>
              <w:adjustRightInd w:val="0"/>
              <w:snapToGrid w:val="0"/>
              <w:spacing w:before="0" w:after="0" w:line="240" w:lineRule="auto"/>
              <w:rPr>
                <w:rFonts w:ascii="仿宋" w:hAnsi="仿宋" w:cs="仿宋"/>
                <w:sz w:val="21"/>
                <w:szCs w:val="21"/>
              </w:rPr>
            </w:pPr>
          </w:p>
        </w:tc>
        <w:tc>
          <w:tcPr>
            <w:tcW w:w="941" w:type="dxa"/>
            <w:vAlign w:val="center"/>
          </w:tcPr>
          <w:p w14:paraId="2FCB1319">
            <w:pPr>
              <w:pStyle w:val="3"/>
              <w:adjustRightInd w:val="0"/>
              <w:snapToGrid w:val="0"/>
              <w:spacing w:before="0" w:after="0" w:line="240" w:lineRule="auto"/>
              <w:rPr>
                <w:rFonts w:ascii="仿宋" w:hAnsi="仿宋" w:cs="仿宋"/>
                <w:sz w:val="21"/>
                <w:szCs w:val="21"/>
              </w:rPr>
            </w:pPr>
          </w:p>
        </w:tc>
      </w:tr>
      <w:tr w14:paraId="1395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46" w:type="dxa"/>
            <w:vAlign w:val="center"/>
          </w:tcPr>
          <w:p w14:paraId="0DFFF420">
            <w:pPr>
              <w:widowControl/>
              <w:snapToGrid w:val="0"/>
              <w:jc w:val="center"/>
              <w:rPr>
                <w:rFonts w:ascii="仿宋" w:hAnsi="仿宋" w:cs="仿宋"/>
              </w:rPr>
            </w:pPr>
            <w:r>
              <w:rPr>
                <w:rFonts w:hint="eastAsia" w:ascii="仿宋" w:hAnsi="仿宋" w:cs="仿宋"/>
              </w:rPr>
              <w:t>2</w:t>
            </w:r>
          </w:p>
        </w:tc>
        <w:tc>
          <w:tcPr>
            <w:tcW w:w="3959" w:type="dxa"/>
            <w:vAlign w:val="center"/>
          </w:tcPr>
          <w:p w14:paraId="004A961C">
            <w:pPr>
              <w:widowControl/>
              <w:snapToGrid w:val="0"/>
              <w:jc w:val="left"/>
              <w:rPr>
                <w:rFonts w:ascii="仿宋" w:hAnsi="仿宋" w:cs="仿宋"/>
                <w:b/>
                <w:szCs w:val="21"/>
              </w:rPr>
            </w:pPr>
            <w:r>
              <w:rPr>
                <w:rFonts w:hint="eastAsia" w:ascii="仿宋" w:hAnsi="仿宋" w:cs="仿宋"/>
              </w:rPr>
              <w:t>组织机构代码证</w:t>
            </w:r>
          </w:p>
        </w:tc>
        <w:tc>
          <w:tcPr>
            <w:tcW w:w="2003" w:type="dxa"/>
            <w:vAlign w:val="center"/>
          </w:tcPr>
          <w:p w14:paraId="22138499">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1.按要求提供</w:t>
            </w:r>
          </w:p>
          <w:p w14:paraId="04883D06">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2.合法有效</w:t>
            </w:r>
          </w:p>
        </w:tc>
        <w:tc>
          <w:tcPr>
            <w:tcW w:w="923" w:type="dxa"/>
          </w:tcPr>
          <w:p w14:paraId="3B43298C">
            <w:pPr>
              <w:pStyle w:val="3"/>
              <w:adjustRightInd w:val="0"/>
              <w:snapToGrid w:val="0"/>
              <w:spacing w:before="0" w:after="0" w:line="240" w:lineRule="auto"/>
              <w:rPr>
                <w:rFonts w:ascii="仿宋" w:hAnsi="仿宋" w:cs="仿宋"/>
                <w:sz w:val="21"/>
                <w:szCs w:val="21"/>
              </w:rPr>
            </w:pPr>
          </w:p>
        </w:tc>
        <w:tc>
          <w:tcPr>
            <w:tcW w:w="804" w:type="dxa"/>
          </w:tcPr>
          <w:p w14:paraId="39E559BF">
            <w:pPr>
              <w:pStyle w:val="3"/>
              <w:adjustRightInd w:val="0"/>
              <w:snapToGrid w:val="0"/>
              <w:spacing w:before="0" w:after="0" w:line="240" w:lineRule="auto"/>
              <w:rPr>
                <w:rFonts w:ascii="仿宋" w:hAnsi="仿宋" w:cs="仿宋"/>
                <w:sz w:val="21"/>
                <w:szCs w:val="21"/>
              </w:rPr>
            </w:pPr>
          </w:p>
        </w:tc>
        <w:tc>
          <w:tcPr>
            <w:tcW w:w="941" w:type="dxa"/>
          </w:tcPr>
          <w:p w14:paraId="46B94900">
            <w:pPr>
              <w:pStyle w:val="3"/>
              <w:adjustRightInd w:val="0"/>
              <w:snapToGrid w:val="0"/>
              <w:spacing w:before="0" w:after="0" w:line="240" w:lineRule="auto"/>
              <w:rPr>
                <w:rFonts w:ascii="仿宋" w:hAnsi="仿宋" w:cs="仿宋"/>
                <w:sz w:val="21"/>
                <w:szCs w:val="21"/>
              </w:rPr>
            </w:pPr>
          </w:p>
        </w:tc>
      </w:tr>
      <w:tr w14:paraId="0AEA9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19F60EC3">
            <w:pPr>
              <w:widowControl/>
              <w:snapToGrid w:val="0"/>
              <w:jc w:val="center"/>
              <w:rPr>
                <w:rFonts w:ascii="仿宋" w:hAnsi="仿宋" w:cs="仿宋"/>
              </w:rPr>
            </w:pPr>
            <w:r>
              <w:rPr>
                <w:rFonts w:hint="eastAsia" w:ascii="仿宋" w:hAnsi="仿宋" w:cs="仿宋"/>
              </w:rPr>
              <w:t>3</w:t>
            </w:r>
          </w:p>
        </w:tc>
        <w:tc>
          <w:tcPr>
            <w:tcW w:w="3959" w:type="dxa"/>
            <w:vAlign w:val="center"/>
          </w:tcPr>
          <w:p w14:paraId="34D38245">
            <w:pPr>
              <w:widowControl/>
              <w:snapToGrid w:val="0"/>
              <w:jc w:val="left"/>
              <w:rPr>
                <w:rFonts w:ascii="仿宋" w:hAnsi="仿宋" w:cs="仿宋"/>
                <w:b/>
                <w:szCs w:val="21"/>
              </w:rPr>
            </w:pPr>
            <w:r>
              <w:rPr>
                <w:rFonts w:hint="eastAsia" w:ascii="仿宋" w:hAnsi="仿宋" w:cs="仿宋"/>
              </w:rPr>
              <w:t>税务登记证</w:t>
            </w:r>
          </w:p>
        </w:tc>
        <w:tc>
          <w:tcPr>
            <w:tcW w:w="2003" w:type="dxa"/>
            <w:vAlign w:val="center"/>
          </w:tcPr>
          <w:p w14:paraId="3EE2F317">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1.按要求提供</w:t>
            </w:r>
          </w:p>
          <w:p w14:paraId="19F79D1C">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2.合法有效</w:t>
            </w:r>
          </w:p>
        </w:tc>
        <w:tc>
          <w:tcPr>
            <w:tcW w:w="923" w:type="dxa"/>
          </w:tcPr>
          <w:p w14:paraId="28572E3F">
            <w:pPr>
              <w:pStyle w:val="3"/>
              <w:adjustRightInd w:val="0"/>
              <w:snapToGrid w:val="0"/>
              <w:spacing w:before="0" w:after="0" w:line="240" w:lineRule="auto"/>
              <w:rPr>
                <w:rFonts w:ascii="仿宋" w:hAnsi="仿宋" w:cs="仿宋"/>
                <w:sz w:val="21"/>
                <w:szCs w:val="21"/>
              </w:rPr>
            </w:pPr>
          </w:p>
        </w:tc>
        <w:tc>
          <w:tcPr>
            <w:tcW w:w="804" w:type="dxa"/>
          </w:tcPr>
          <w:p w14:paraId="00E8C783">
            <w:pPr>
              <w:pStyle w:val="3"/>
              <w:adjustRightInd w:val="0"/>
              <w:snapToGrid w:val="0"/>
              <w:spacing w:before="0" w:after="0" w:line="240" w:lineRule="auto"/>
              <w:rPr>
                <w:rFonts w:ascii="仿宋" w:hAnsi="仿宋" w:cs="仿宋"/>
                <w:sz w:val="21"/>
                <w:szCs w:val="21"/>
              </w:rPr>
            </w:pPr>
          </w:p>
        </w:tc>
        <w:tc>
          <w:tcPr>
            <w:tcW w:w="941" w:type="dxa"/>
          </w:tcPr>
          <w:p w14:paraId="3B4C8633">
            <w:pPr>
              <w:pStyle w:val="3"/>
              <w:adjustRightInd w:val="0"/>
              <w:snapToGrid w:val="0"/>
              <w:spacing w:before="0" w:after="0" w:line="240" w:lineRule="auto"/>
              <w:rPr>
                <w:rFonts w:ascii="仿宋" w:hAnsi="仿宋" w:cs="仿宋"/>
                <w:sz w:val="21"/>
                <w:szCs w:val="21"/>
              </w:rPr>
            </w:pPr>
          </w:p>
        </w:tc>
      </w:tr>
      <w:tr w14:paraId="4F54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3F05F476">
            <w:pPr>
              <w:widowControl/>
              <w:snapToGrid w:val="0"/>
              <w:jc w:val="center"/>
              <w:rPr>
                <w:rFonts w:ascii="仿宋" w:hAnsi="仿宋" w:cs="仿宋"/>
              </w:rPr>
            </w:pPr>
            <w:r>
              <w:rPr>
                <w:rFonts w:hint="eastAsia" w:ascii="仿宋" w:hAnsi="仿宋" w:cs="仿宋"/>
                <w:szCs w:val="21"/>
              </w:rPr>
              <w:t>4</w:t>
            </w:r>
          </w:p>
        </w:tc>
        <w:tc>
          <w:tcPr>
            <w:tcW w:w="3959" w:type="dxa"/>
            <w:vAlign w:val="center"/>
          </w:tcPr>
          <w:p w14:paraId="09129977">
            <w:pPr>
              <w:widowControl/>
              <w:snapToGrid w:val="0"/>
              <w:jc w:val="left"/>
              <w:rPr>
                <w:rFonts w:ascii="仿宋" w:hAnsi="仿宋" w:cs="仿宋"/>
                <w:b/>
                <w:szCs w:val="21"/>
              </w:rPr>
            </w:pPr>
            <w:r>
              <w:rPr>
                <w:rFonts w:hint="eastAsia" w:ascii="仿宋" w:hAnsi="仿宋" w:cs="仿宋"/>
                <w:szCs w:val="21"/>
              </w:rPr>
              <w:t>法定代表人（或非法人组织负责人）身份证明书</w:t>
            </w:r>
          </w:p>
        </w:tc>
        <w:tc>
          <w:tcPr>
            <w:tcW w:w="2003" w:type="dxa"/>
          </w:tcPr>
          <w:p w14:paraId="5082F47A">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1.按给定格式填写</w:t>
            </w:r>
          </w:p>
          <w:p w14:paraId="172A0BDF">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2.按规定签章</w:t>
            </w:r>
          </w:p>
        </w:tc>
        <w:tc>
          <w:tcPr>
            <w:tcW w:w="923" w:type="dxa"/>
          </w:tcPr>
          <w:p w14:paraId="55D345D0">
            <w:pPr>
              <w:pStyle w:val="3"/>
              <w:adjustRightInd w:val="0"/>
              <w:snapToGrid w:val="0"/>
              <w:spacing w:before="0" w:after="0" w:line="240" w:lineRule="auto"/>
              <w:rPr>
                <w:rFonts w:ascii="仿宋" w:hAnsi="仿宋" w:cs="仿宋"/>
                <w:sz w:val="21"/>
                <w:szCs w:val="21"/>
              </w:rPr>
            </w:pPr>
          </w:p>
        </w:tc>
        <w:tc>
          <w:tcPr>
            <w:tcW w:w="804" w:type="dxa"/>
          </w:tcPr>
          <w:p w14:paraId="49660D5B">
            <w:pPr>
              <w:pStyle w:val="3"/>
              <w:adjustRightInd w:val="0"/>
              <w:snapToGrid w:val="0"/>
              <w:spacing w:before="0" w:after="0" w:line="240" w:lineRule="auto"/>
              <w:rPr>
                <w:rFonts w:ascii="仿宋" w:hAnsi="仿宋" w:cs="仿宋"/>
                <w:sz w:val="21"/>
                <w:szCs w:val="21"/>
              </w:rPr>
            </w:pPr>
          </w:p>
        </w:tc>
        <w:tc>
          <w:tcPr>
            <w:tcW w:w="941" w:type="dxa"/>
          </w:tcPr>
          <w:p w14:paraId="3218AC80">
            <w:pPr>
              <w:pStyle w:val="3"/>
              <w:adjustRightInd w:val="0"/>
              <w:snapToGrid w:val="0"/>
              <w:spacing w:before="0" w:after="0" w:line="240" w:lineRule="auto"/>
              <w:rPr>
                <w:rFonts w:ascii="仿宋" w:hAnsi="仿宋" w:cs="仿宋"/>
                <w:sz w:val="21"/>
                <w:szCs w:val="21"/>
              </w:rPr>
            </w:pPr>
          </w:p>
        </w:tc>
      </w:tr>
      <w:tr w14:paraId="1A12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34E6216B">
            <w:pPr>
              <w:widowControl/>
              <w:snapToGrid w:val="0"/>
              <w:jc w:val="center"/>
              <w:rPr>
                <w:rFonts w:ascii="仿宋" w:hAnsi="仿宋" w:cs="仿宋"/>
              </w:rPr>
            </w:pPr>
            <w:r>
              <w:rPr>
                <w:rFonts w:hint="eastAsia" w:ascii="仿宋" w:hAnsi="仿宋" w:cs="仿宋"/>
              </w:rPr>
              <w:t>5</w:t>
            </w:r>
          </w:p>
        </w:tc>
        <w:tc>
          <w:tcPr>
            <w:tcW w:w="3959" w:type="dxa"/>
            <w:vAlign w:val="center"/>
          </w:tcPr>
          <w:p w14:paraId="41397537">
            <w:pPr>
              <w:widowControl/>
              <w:snapToGrid w:val="0"/>
              <w:jc w:val="left"/>
              <w:rPr>
                <w:rFonts w:ascii="仿宋" w:hAnsi="仿宋" w:cs="仿宋"/>
                <w:b/>
                <w:szCs w:val="21"/>
              </w:rPr>
            </w:pPr>
            <w:r>
              <w:rPr>
                <w:rFonts w:hint="eastAsia" w:ascii="仿宋" w:hAnsi="仿宋" w:cs="仿宋"/>
              </w:rPr>
              <w:t>法定代表人（或非法人组织</w:t>
            </w:r>
            <w:r>
              <w:rPr>
                <w:rFonts w:hint="eastAsia" w:ascii="仿宋" w:hAnsi="仿宋" w:cs="仿宋"/>
                <w:szCs w:val="21"/>
              </w:rPr>
              <w:t>负责人）</w:t>
            </w:r>
            <w:r>
              <w:rPr>
                <w:rFonts w:hint="eastAsia" w:ascii="仿宋" w:hAnsi="仿宋" w:cs="仿宋"/>
              </w:rPr>
              <w:t>授权委托书</w:t>
            </w:r>
            <w:r>
              <w:rPr>
                <w:rFonts w:hint="eastAsia" w:ascii="仿宋" w:hAnsi="仿宋" w:cs="仿宋"/>
                <w:szCs w:val="21"/>
              </w:rPr>
              <w:t>（授权委托人参加投标的须提供）</w:t>
            </w:r>
          </w:p>
        </w:tc>
        <w:tc>
          <w:tcPr>
            <w:tcW w:w="2003" w:type="dxa"/>
          </w:tcPr>
          <w:p w14:paraId="26B5F338">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1.按给定格式填写</w:t>
            </w:r>
          </w:p>
          <w:p w14:paraId="5AD58875">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2.按规定签章</w:t>
            </w:r>
          </w:p>
        </w:tc>
        <w:tc>
          <w:tcPr>
            <w:tcW w:w="923" w:type="dxa"/>
          </w:tcPr>
          <w:p w14:paraId="0C3D0406">
            <w:pPr>
              <w:pStyle w:val="3"/>
              <w:adjustRightInd w:val="0"/>
              <w:snapToGrid w:val="0"/>
              <w:spacing w:before="0" w:after="0" w:line="240" w:lineRule="auto"/>
              <w:rPr>
                <w:rFonts w:ascii="仿宋" w:hAnsi="仿宋" w:cs="仿宋"/>
                <w:sz w:val="21"/>
                <w:szCs w:val="21"/>
              </w:rPr>
            </w:pPr>
          </w:p>
        </w:tc>
        <w:tc>
          <w:tcPr>
            <w:tcW w:w="804" w:type="dxa"/>
          </w:tcPr>
          <w:p w14:paraId="6469E8CA">
            <w:pPr>
              <w:pStyle w:val="3"/>
              <w:adjustRightInd w:val="0"/>
              <w:snapToGrid w:val="0"/>
              <w:spacing w:before="0" w:after="0" w:line="240" w:lineRule="auto"/>
              <w:rPr>
                <w:rFonts w:ascii="仿宋" w:hAnsi="仿宋" w:cs="仿宋"/>
                <w:sz w:val="21"/>
                <w:szCs w:val="21"/>
              </w:rPr>
            </w:pPr>
          </w:p>
        </w:tc>
        <w:tc>
          <w:tcPr>
            <w:tcW w:w="941" w:type="dxa"/>
          </w:tcPr>
          <w:p w14:paraId="1BB780F2">
            <w:pPr>
              <w:pStyle w:val="3"/>
              <w:adjustRightInd w:val="0"/>
              <w:snapToGrid w:val="0"/>
              <w:spacing w:before="0" w:after="0" w:line="240" w:lineRule="auto"/>
              <w:rPr>
                <w:rFonts w:ascii="仿宋" w:hAnsi="仿宋" w:cs="仿宋"/>
                <w:sz w:val="21"/>
                <w:szCs w:val="21"/>
              </w:rPr>
            </w:pPr>
          </w:p>
        </w:tc>
      </w:tr>
      <w:tr w14:paraId="7D988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46" w:type="dxa"/>
            <w:vAlign w:val="center"/>
          </w:tcPr>
          <w:p w14:paraId="1E311334">
            <w:pPr>
              <w:widowControl/>
              <w:snapToGrid w:val="0"/>
              <w:jc w:val="center"/>
              <w:rPr>
                <w:rFonts w:ascii="仿宋" w:hAnsi="仿宋" w:cs="仿宋"/>
              </w:rPr>
            </w:pPr>
            <w:r>
              <w:rPr>
                <w:rFonts w:hint="eastAsia" w:ascii="仿宋" w:hAnsi="仿宋" w:cs="仿宋"/>
              </w:rPr>
              <w:t>6</w:t>
            </w:r>
          </w:p>
        </w:tc>
        <w:tc>
          <w:tcPr>
            <w:tcW w:w="3959" w:type="dxa"/>
            <w:vAlign w:val="center"/>
          </w:tcPr>
          <w:p w14:paraId="494F4E29">
            <w:pPr>
              <w:widowControl/>
              <w:snapToGrid w:val="0"/>
              <w:jc w:val="left"/>
              <w:rPr>
                <w:rFonts w:ascii="仿宋" w:hAnsi="仿宋" w:cs="仿宋"/>
                <w:b/>
                <w:szCs w:val="21"/>
              </w:rPr>
            </w:pPr>
            <w:r>
              <w:rPr>
                <w:rFonts w:hint="eastAsia" w:ascii="仿宋" w:hAnsi="仿宋" w:cs="仿宋"/>
              </w:rPr>
              <w:t>具有良好的商业信誉和健全的财务会计制度的承诺函</w:t>
            </w:r>
          </w:p>
        </w:tc>
        <w:tc>
          <w:tcPr>
            <w:tcW w:w="2003" w:type="dxa"/>
            <w:vAlign w:val="center"/>
          </w:tcPr>
          <w:p w14:paraId="6AED1BD3">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1.信息完整</w:t>
            </w:r>
          </w:p>
          <w:p w14:paraId="4FC6A538">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2.按规定签章</w:t>
            </w:r>
          </w:p>
        </w:tc>
        <w:tc>
          <w:tcPr>
            <w:tcW w:w="923" w:type="dxa"/>
          </w:tcPr>
          <w:p w14:paraId="4C6D048E">
            <w:pPr>
              <w:pStyle w:val="3"/>
              <w:adjustRightInd w:val="0"/>
              <w:snapToGrid w:val="0"/>
              <w:spacing w:before="0" w:after="0" w:line="240" w:lineRule="auto"/>
              <w:rPr>
                <w:rFonts w:ascii="仿宋" w:hAnsi="仿宋" w:cs="仿宋"/>
                <w:sz w:val="21"/>
                <w:szCs w:val="21"/>
              </w:rPr>
            </w:pPr>
          </w:p>
        </w:tc>
        <w:tc>
          <w:tcPr>
            <w:tcW w:w="804" w:type="dxa"/>
          </w:tcPr>
          <w:p w14:paraId="6817EF44">
            <w:pPr>
              <w:pStyle w:val="3"/>
              <w:adjustRightInd w:val="0"/>
              <w:snapToGrid w:val="0"/>
              <w:spacing w:before="0" w:after="0" w:line="240" w:lineRule="auto"/>
              <w:rPr>
                <w:rFonts w:ascii="仿宋" w:hAnsi="仿宋" w:cs="仿宋"/>
                <w:sz w:val="21"/>
                <w:szCs w:val="21"/>
              </w:rPr>
            </w:pPr>
          </w:p>
        </w:tc>
        <w:tc>
          <w:tcPr>
            <w:tcW w:w="941" w:type="dxa"/>
          </w:tcPr>
          <w:p w14:paraId="0E0C6BAC">
            <w:pPr>
              <w:pStyle w:val="3"/>
              <w:adjustRightInd w:val="0"/>
              <w:snapToGrid w:val="0"/>
              <w:spacing w:before="0" w:after="0" w:line="240" w:lineRule="auto"/>
              <w:rPr>
                <w:rFonts w:ascii="仿宋" w:hAnsi="仿宋" w:cs="仿宋"/>
                <w:sz w:val="21"/>
                <w:szCs w:val="21"/>
              </w:rPr>
            </w:pPr>
          </w:p>
        </w:tc>
      </w:tr>
      <w:tr w14:paraId="48DE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143DBC01">
            <w:pPr>
              <w:snapToGrid w:val="0"/>
              <w:jc w:val="center"/>
              <w:rPr>
                <w:rFonts w:ascii="仿宋" w:hAnsi="仿宋" w:cs="仿宋"/>
              </w:rPr>
            </w:pPr>
            <w:r>
              <w:rPr>
                <w:rFonts w:hint="eastAsia" w:ascii="仿宋" w:hAnsi="仿宋" w:cs="仿宋"/>
              </w:rPr>
              <w:t>7</w:t>
            </w:r>
          </w:p>
        </w:tc>
        <w:tc>
          <w:tcPr>
            <w:tcW w:w="3959" w:type="dxa"/>
            <w:vAlign w:val="center"/>
          </w:tcPr>
          <w:p w14:paraId="4F4B612C">
            <w:pPr>
              <w:snapToGrid w:val="0"/>
              <w:jc w:val="left"/>
              <w:rPr>
                <w:rFonts w:ascii="仿宋" w:hAnsi="仿宋" w:cs="仿宋"/>
                <w:b/>
                <w:szCs w:val="21"/>
              </w:rPr>
            </w:pPr>
            <w:r>
              <w:rPr>
                <w:rFonts w:hint="eastAsia" w:ascii="仿宋" w:hAnsi="仿宋" w:cs="仿宋"/>
              </w:rPr>
              <w:t>开标时间前六个月内任一个月的依法缴纳税收的缴款凭据</w:t>
            </w:r>
          </w:p>
        </w:tc>
        <w:tc>
          <w:tcPr>
            <w:tcW w:w="2003" w:type="dxa"/>
            <w:vAlign w:val="center"/>
          </w:tcPr>
          <w:p w14:paraId="01AB2A21">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1.按要求提供</w:t>
            </w:r>
          </w:p>
          <w:p w14:paraId="05DF8EDC">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2.合法有效</w:t>
            </w:r>
          </w:p>
        </w:tc>
        <w:tc>
          <w:tcPr>
            <w:tcW w:w="923" w:type="dxa"/>
          </w:tcPr>
          <w:p w14:paraId="001DD899">
            <w:pPr>
              <w:pStyle w:val="3"/>
              <w:adjustRightInd w:val="0"/>
              <w:snapToGrid w:val="0"/>
              <w:spacing w:before="0" w:after="0" w:line="240" w:lineRule="auto"/>
              <w:rPr>
                <w:rFonts w:ascii="仿宋" w:hAnsi="仿宋" w:cs="仿宋"/>
                <w:sz w:val="21"/>
                <w:szCs w:val="21"/>
              </w:rPr>
            </w:pPr>
          </w:p>
        </w:tc>
        <w:tc>
          <w:tcPr>
            <w:tcW w:w="804" w:type="dxa"/>
          </w:tcPr>
          <w:p w14:paraId="5BBBAB9F">
            <w:pPr>
              <w:pStyle w:val="3"/>
              <w:adjustRightInd w:val="0"/>
              <w:snapToGrid w:val="0"/>
              <w:spacing w:before="0" w:after="0" w:line="240" w:lineRule="auto"/>
              <w:rPr>
                <w:rFonts w:ascii="仿宋" w:hAnsi="仿宋" w:cs="仿宋"/>
                <w:sz w:val="21"/>
                <w:szCs w:val="21"/>
              </w:rPr>
            </w:pPr>
          </w:p>
        </w:tc>
        <w:tc>
          <w:tcPr>
            <w:tcW w:w="941" w:type="dxa"/>
          </w:tcPr>
          <w:p w14:paraId="4BEA8465">
            <w:pPr>
              <w:pStyle w:val="3"/>
              <w:adjustRightInd w:val="0"/>
              <w:snapToGrid w:val="0"/>
              <w:spacing w:before="0" w:after="0" w:line="240" w:lineRule="auto"/>
              <w:rPr>
                <w:rFonts w:ascii="仿宋" w:hAnsi="仿宋" w:cs="仿宋"/>
                <w:sz w:val="21"/>
                <w:szCs w:val="21"/>
              </w:rPr>
            </w:pPr>
          </w:p>
        </w:tc>
      </w:tr>
      <w:tr w14:paraId="439F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33A74EE6">
            <w:pPr>
              <w:snapToGrid w:val="0"/>
              <w:jc w:val="center"/>
              <w:rPr>
                <w:rFonts w:ascii="仿宋" w:hAnsi="仿宋" w:cs="仿宋"/>
              </w:rPr>
            </w:pPr>
            <w:r>
              <w:rPr>
                <w:rFonts w:hint="eastAsia" w:ascii="仿宋" w:hAnsi="仿宋" w:cs="仿宋"/>
              </w:rPr>
              <w:t>8</w:t>
            </w:r>
          </w:p>
        </w:tc>
        <w:tc>
          <w:tcPr>
            <w:tcW w:w="3959" w:type="dxa"/>
            <w:vAlign w:val="center"/>
          </w:tcPr>
          <w:p w14:paraId="1F76594A">
            <w:pPr>
              <w:snapToGrid w:val="0"/>
              <w:jc w:val="left"/>
              <w:rPr>
                <w:rFonts w:ascii="仿宋" w:hAnsi="仿宋" w:cs="仿宋"/>
                <w:b/>
                <w:szCs w:val="21"/>
              </w:rPr>
            </w:pPr>
            <w:r>
              <w:rPr>
                <w:rFonts w:hint="eastAsia" w:ascii="仿宋" w:hAnsi="仿宋" w:cs="仿宋"/>
              </w:rPr>
              <w:t>开标时间前六个月内任一个月的依法缴纳社会保障资金的缴款凭据</w:t>
            </w:r>
          </w:p>
        </w:tc>
        <w:tc>
          <w:tcPr>
            <w:tcW w:w="2003" w:type="dxa"/>
            <w:vAlign w:val="center"/>
          </w:tcPr>
          <w:p w14:paraId="67B511D8">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1.按要求提供</w:t>
            </w:r>
          </w:p>
          <w:p w14:paraId="125DBD18">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2.合法有效</w:t>
            </w:r>
          </w:p>
        </w:tc>
        <w:tc>
          <w:tcPr>
            <w:tcW w:w="923" w:type="dxa"/>
          </w:tcPr>
          <w:p w14:paraId="6286D267">
            <w:pPr>
              <w:pStyle w:val="3"/>
              <w:adjustRightInd w:val="0"/>
              <w:snapToGrid w:val="0"/>
              <w:spacing w:before="0" w:after="0" w:line="240" w:lineRule="auto"/>
              <w:rPr>
                <w:rFonts w:ascii="仿宋" w:hAnsi="仿宋" w:cs="仿宋"/>
                <w:sz w:val="21"/>
                <w:szCs w:val="21"/>
              </w:rPr>
            </w:pPr>
          </w:p>
        </w:tc>
        <w:tc>
          <w:tcPr>
            <w:tcW w:w="804" w:type="dxa"/>
          </w:tcPr>
          <w:p w14:paraId="7ECE62C6">
            <w:pPr>
              <w:pStyle w:val="3"/>
              <w:adjustRightInd w:val="0"/>
              <w:snapToGrid w:val="0"/>
              <w:spacing w:before="0" w:after="0" w:line="240" w:lineRule="auto"/>
              <w:rPr>
                <w:rFonts w:ascii="仿宋" w:hAnsi="仿宋" w:cs="仿宋"/>
                <w:sz w:val="21"/>
                <w:szCs w:val="21"/>
              </w:rPr>
            </w:pPr>
          </w:p>
        </w:tc>
        <w:tc>
          <w:tcPr>
            <w:tcW w:w="941" w:type="dxa"/>
          </w:tcPr>
          <w:p w14:paraId="74C68C3B">
            <w:pPr>
              <w:pStyle w:val="3"/>
              <w:adjustRightInd w:val="0"/>
              <w:snapToGrid w:val="0"/>
              <w:spacing w:before="0" w:after="0" w:line="240" w:lineRule="auto"/>
              <w:rPr>
                <w:rFonts w:ascii="仿宋" w:hAnsi="仿宋" w:cs="仿宋"/>
                <w:sz w:val="21"/>
                <w:szCs w:val="21"/>
              </w:rPr>
            </w:pPr>
          </w:p>
        </w:tc>
      </w:tr>
      <w:tr w14:paraId="6997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46" w:type="dxa"/>
            <w:vAlign w:val="center"/>
          </w:tcPr>
          <w:p w14:paraId="603EC1F5">
            <w:pPr>
              <w:snapToGrid w:val="0"/>
              <w:jc w:val="center"/>
              <w:rPr>
                <w:rFonts w:ascii="仿宋" w:hAnsi="仿宋" w:cs="仿宋"/>
              </w:rPr>
            </w:pPr>
            <w:r>
              <w:rPr>
                <w:rFonts w:hint="eastAsia" w:ascii="仿宋" w:hAnsi="仿宋" w:cs="仿宋"/>
              </w:rPr>
              <w:t>9</w:t>
            </w:r>
          </w:p>
        </w:tc>
        <w:tc>
          <w:tcPr>
            <w:tcW w:w="3959" w:type="dxa"/>
            <w:vAlign w:val="center"/>
          </w:tcPr>
          <w:p w14:paraId="01DF1155">
            <w:pPr>
              <w:snapToGrid w:val="0"/>
              <w:jc w:val="left"/>
              <w:rPr>
                <w:rFonts w:ascii="仿宋" w:hAnsi="仿宋" w:cs="仿宋"/>
                <w:b/>
                <w:szCs w:val="21"/>
              </w:rPr>
            </w:pPr>
            <w:r>
              <w:rPr>
                <w:rFonts w:hint="eastAsia" w:ascii="仿宋" w:hAnsi="仿宋" w:cs="仿宋"/>
              </w:rPr>
              <w:t>具备履行合同所必需的设备和专业技术能力声明函</w:t>
            </w:r>
          </w:p>
        </w:tc>
        <w:tc>
          <w:tcPr>
            <w:tcW w:w="2003" w:type="dxa"/>
          </w:tcPr>
          <w:p w14:paraId="1C36924B">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1.信息完整</w:t>
            </w:r>
          </w:p>
          <w:p w14:paraId="6F02E099">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2.按规定签章</w:t>
            </w:r>
          </w:p>
        </w:tc>
        <w:tc>
          <w:tcPr>
            <w:tcW w:w="923" w:type="dxa"/>
          </w:tcPr>
          <w:p w14:paraId="7C5C9045">
            <w:pPr>
              <w:pStyle w:val="3"/>
              <w:adjustRightInd w:val="0"/>
              <w:snapToGrid w:val="0"/>
              <w:spacing w:before="0" w:after="0" w:line="240" w:lineRule="auto"/>
              <w:rPr>
                <w:rFonts w:ascii="仿宋" w:hAnsi="仿宋" w:cs="仿宋"/>
                <w:sz w:val="21"/>
                <w:szCs w:val="21"/>
              </w:rPr>
            </w:pPr>
          </w:p>
        </w:tc>
        <w:tc>
          <w:tcPr>
            <w:tcW w:w="804" w:type="dxa"/>
          </w:tcPr>
          <w:p w14:paraId="48CBEB68">
            <w:pPr>
              <w:pStyle w:val="3"/>
              <w:adjustRightInd w:val="0"/>
              <w:snapToGrid w:val="0"/>
              <w:spacing w:before="0" w:after="0" w:line="240" w:lineRule="auto"/>
              <w:rPr>
                <w:rFonts w:ascii="仿宋" w:hAnsi="仿宋" w:cs="仿宋"/>
                <w:sz w:val="21"/>
                <w:szCs w:val="21"/>
              </w:rPr>
            </w:pPr>
          </w:p>
        </w:tc>
        <w:tc>
          <w:tcPr>
            <w:tcW w:w="941" w:type="dxa"/>
          </w:tcPr>
          <w:p w14:paraId="1679C2A3">
            <w:pPr>
              <w:pStyle w:val="3"/>
              <w:adjustRightInd w:val="0"/>
              <w:snapToGrid w:val="0"/>
              <w:spacing w:before="0" w:after="0" w:line="240" w:lineRule="auto"/>
              <w:rPr>
                <w:rFonts w:ascii="仿宋" w:hAnsi="仿宋" w:cs="仿宋"/>
                <w:sz w:val="21"/>
                <w:szCs w:val="21"/>
              </w:rPr>
            </w:pPr>
          </w:p>
        </w:tc>
      </w:tr>
      <w:tr w14:paraId="0EAB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429419FF">
            <w:pPr>
              <w:snapToGrid w:val="0"/>
              <w:jc w:val="center"/>
              <w:rPr>
                <w:rFonts w:ascii="仿宋" w:hAnsi="仿宋" w:cs="仿宋"/>
              </w:rPr>
            </w:pPr>
            <w:r>
              <w:rPr>
                <w:rFonts w:hint="eastAsia" w:ascii="仿宋" w:hAnsi="仿宋" w:cs="仿宋"/>
                <w:szCs w:val="21"/>
              </w:rPr>
              <w:t>10</w:t>
            </w:r>
          </w:p>
        </w:tc>
        <w:tc>
          <w:tcPr>
            <w:tcW w:w="3959" w:type="dxa"/>
            <w:vAlign w:val="center"/>
          </w:tcPr>
          <w:p w14:paraId="2F357404">
            <w:pPr>
              <w:snapToGrid w:val="0"/>
              <w:jc w:val="left"/>
              <w:rPr>
                <w:rFonts w:ascii="仿宋" w:hAnsi="仿宋" w:cs="仿宋"/>
              </w:rPr>
            </w:pPr>
            <w:r>
              <w:rPr>
                <w:rFonts w:hint="eastAsia" w:ascii="仿宋" w:hAnsi="仿宋" w:cs="仿宋"/>
                <w:szCs w:val="21"/>
              </w:rPr>
              <w:t>参加政府采购活动前3年内在经营活动中没有重大违法记录的书面声明</w:t>
            </w:r>
          </w:p>
        </w:tc>
        <w:tc>
          <w:tcPr>
            <w:tcW w:w="2003" w:type="dxa"/>
          </w:tcPr>
          <w:p w14:paraId="58E731FF">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1.按给定格式填写</w:t>
            </w:r>
          </w:p>
          <w:p w14:paraId="73C94AB1">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2.按规定签章</w:t>
            </w:r>
          </w:p>
        </w:tc>
        <w:tc>
          <w:tcPr>
            <w:tcW w:w="923" w:type="dxa"/>
          </w:tcPr>
          <w:p w14:paraId="2D359C64">
            <w:pPr>
              <w:pStyle w:val="3"/>
              <w:adjustRightInd w:val="0"/>
              <w:snapToGrid w:val="0"/>
              <w:spacing w:before="0" w:after="0" w:line="240" w:lineRule="auto"/>
              <w:rPr>
                <w:rFonts w:ascii="仿宋" w:hAnsi="仿宋" w:cs="仿宋"/>
                <w:sz w:val="21"/>
                <w:szCs w:val="21"/>
              </w:rPr>
            </w:pPr>
          </w:p>
        </w:tc>
        <w:tc>
          <w:tcPr>
            <w:tcW w:w="804" w:type="dxa"/>
          </w:tcPr>
          <w:p w14:paraId="304744E0">
            <w:pPr>
              <w:pStyle w:val="3"/>
              <w:adjustRightInd w:val="0"/>
              <w:snapToGrid w:val="0"/>
              <w:spacing w:before="0" w:after="0" w:line="240" w:lineRule="auto"/>
              <w:rPr>
                <w:rFonts w:ascii="仿宋" w:hAnsi="仿宋" w:cs="仿宋"/>
                <w:sz w:val="21"/>
                <w:szCs w:val="21"/>
              </w:rPr>
            </w:pPr>
          </w:p>
        </w:tc>
        <w:tc>
          <w:tcPr>
            <w:tcW w:w="941" w:type="dxa"/>
          </w:tcPr>
          <w:p w14:paraId="507E1946">
            <w:pPr>
              <w:pStyle w:val="3"/>
              <w:adjustRightInd w:val="0"/>
              <w:snapToGrid w:val="0"/>
              <w:spacing w:before="0" w:after="0" w:line="240" w:lineRule="auto"/>
              <w:rPr>
                <w:rFonts w:ascii="仿宋" w:hAnsi="仿宋" w:cs="仿宋"/>
                <w:sz w:val="21"/>
                <w:szCs w:val="21"/>
              </w:rPr>
            </w:pPr>
          </w:p>
        </w:tc>
      </w:tr>
      <w:tr w14:paraId="0839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46" w:type="dxa"/>
            <w:vAlign w:val="center"/>
          </w:tcPr>
          <w:p w14:paraId="6EEA05C7">
            <w:pPr>
              <w:snapToGrid w:val="0"/>
              <w:jc w:val="center"/>
              <w:rPr>
                <w:rFonts w:ascii="仿宋" w:hAnsi="仿宋" w:cs="仿宋"/>
              </w:rPr>
            </w:pPr>
            <w:r>
              <w:rPr>
                <w:rFonts w:hint="eastAsia" w:ascii="仿宋" w:hAnsi="仿宋" w:cs="仿宋"/>
                <w:szCs w:val="21"/>
              </w:rPr>
              <w:t>11</w:t>
            </w:r>
          </w:p>
        </w:tc>
        <w:tc>
          <w:tcPr>
            <w:tcW w:w="3959" w:type="dxa"/>
            <w:vAlign w:val="center"/>
          </w:tcPr>
          <w:p w14:paraId="4B293DC0">
            <w:pPr>
              <w:snapToGrid w:val="0"/>
              <w:jc w:val="left"/>
              <w:rPr>
                <w:rFonts w:ascii="仿宋" w:hAnsi="仿宋" w:cs="仿宋"/>
                <w:b/>
                <w:szCs w:val="21"/>
              </w:rPr>
            </w:pPr>
            <w:r>
              <w:rPr>
                <w:rFonts w:hint="eastAsia" w:ascii="仿宋" w:hAnsi="仿宋" w:cs="仿宋"/>
                <w:szCs w:val="21"/>
              </w:rPr>
              <w:t>其它资格证明文件（如适用，按投标人须知表1.3.4要求描述）</w:t>
            </w:r>
          </w:p>
        </w:tc>
        <w:tc>
          <w:tcPr>
            <w:tcW w:w="2003" w:type="dxa"/>
            <w:vAlign w:val="center"/>
          </w:tcPr>
          <w:p w14:paraId="316BAC7B">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1.按要求提供</w:t>
            </w:r>
          </w:p>
          <w:p w14:paraId="595984F8">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2.合法有效</w:t>
            </w:r>
          </w:p>
        </w:tc>
        <w:tc>
          <w:tcPr>
            <w:tcW w:w="923" w:type="dxa"/>
          </w:tcPr>
          <w:p w14:paraId="75CD4662">
            <w:pPr>
              <w:pStyle w:val="3"/>
              <w:adjustRightInd w:val="0"/>
              <w:snapToGrid w:val="0"/>
              <w:spacing w:before="0" w:after="0" w:line="240" w:lineRule="auto"/>
              <w:rPr>
                <w:rFonts w:ascii="仿宋" w:hAnsi="仿宋" w:cs="仿宋"/>
                <w:sz w:val="21"/>
                <w:szCs w:val="21"/>
              </w:rPr>
            </w:pPr>
          </w:p>
        </w:tc>
        <w:tc>
          <w:tcPr>
            <w:tcW w:w="804" w:type="dxa"/>
          </w:tcPr>
          <w:p w14:paraId="08711894">
            <w:pPr>
              <w:pStyle w:val="3"/>
              <w:adjustRightInd w:val="0"/>
              <w:snapToGrid w:val="0"/>
              <w:spacing w:before="0" w:after="0" w:line="240" w:lineRule="auto"/>
              <w:rPr>
                <w:rFonts w:ascii="仿宋" w:hAnsi="仿宋" w:cs="仿宋"/>
                <w:sz w:val="21"/>
                <w:szCs w:val="21"/>
              </w:rPr>
            </w:pPr>
          </w:p>
        </w:tc>
        <w:tc>
          <w:tcPr>
            <w:tcW w:w="941" w:type="dxa"/>
          </w:tcPr>
          <w:p w14:paraId="576B46AF">
            <w:pPr>
              <w:pStyle w:val="3"/>
              <w:adjustRightInd w:val="0"/>
              <w:snapToGrid w:val="0"/>
              <w:spacing w:before="0" w:after="0" w:line="240" w:lineRule="auto"/>
              <w:rPr>
                <w:rFonts w:ascii="仿宋" w:hAnsi="仿宋" w:cs="仿宋"/>
                <w:sz w:val="21"/>
                <w:szCs w:val="21"/>
              </w:rPr>
            </w:pPr>
          </w:p>
        </w:tc>
      </w:tr>
      <w:tr w14:paraId="3B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14:paraId="6BDB6079">
            <w:pPr>
              <w:snapToGrid w:val="0"/>
              <w:jc w:val="center"/>
              <w:rPr>
                <w:rFonts w:ascii="仿宋" w:hAnsi="仿宋" w:cs="仿宋"/>
              </w:rPr>
            </w:pPr>
            <w:r>
              <w:rPr>
                <w:rFonts w:hint="eastAsia" w:ascii="仿宋" w:hAnsi="仿宋" w:cs="仿宋"/>
              </w:rPr>
              <w:t>12</w:t>
            </w:r>
          </w:p>
        </w:tc>
        <w:tc>
          <w:tcPr>
            <w:tcW w:w="3959" w:type="dxa"/>
            <w:vAlign w:val="center"/>
          </w:tcPr>
          <w:p w14:paraId="69B5F880">
            <w:pPr>
              <w:snapToGrid w:val="0"/>
              <w:jc w:val="left"/>
              <w:rPr>
                <w:rFonts w:ascii="仿宋" w:hAnsi="仿宋" w:cs="仿宋"/>
              </w:rPr>
            </w:pPr>
            <w:r>
              <w:rPr>
                <w:rFonts w:hint="eastAsia" w:ascii="仿宋" w:hAnsi="仿宋" w:cs="仿宋"/>
              </w:rPr>
              <w:t>信用记录（</w:t>
            </w:r>
            <w:r>
              <w:rPr>
                <w:rFonts w:hint="eastAsia" w:ascii="仿宋" w:hAnsi="仿宋" w:cs="仿宋"/>
                <w:szCs w:val="21"/>
              </w:rPr>
              <w:t>采购人或采购代理机构将按照招标文件规定的审查期间内进行查询</w:t>
            </w:r>
            <w:r>
              <w:rPr>
                <w:rFonts w:hint="eastAsia" w:ascii="仿宋" w:hAnsi="仿宋" w:cs="仿宋"/>
              </w:rPr>
              <w:t>）</w:t>
            </w:r>
          </w:p>
        </w:tc>
        <w:tc>
          <w:tcPr>
            <w:tcW w:w="2003" w:type="dxa"/>
          </w:tcPr>
          <w:p w14:paraId="639B8612">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无投标须知22.2.1所述的不良记录</w:t>
            </w:r>
          </w:p>
        </w:tc>
        <w:tc>
          <w:tcPr>
            <w:tcW w:w="923" w:type="dxa"/>
          </w:tcPr>
          <w:p w14:paraId="4212E225">
            <w:pPr>
              <w:pStyle w:val="3"/>
              <w:adjustRightInd w:val="0"/>
              <w:snapToGrid w:val="0"/>
              <w:spacing w:before="0" w:after="0" w:line="240" w:lineRule="auto"/>
              <w:rPr>
                <w:rFonts w:ascii="仿宋" w:hAnsi="仿宋" w:cs="仿宋"/>
                <w:sz w:val="21"/>
                <w:szCs w:val="21"/>
              </w:rPr>
            </w:pPr>
          </w:p>
        </w:tc>
        <w:tc>
          <w:tcPr>
            <w:tcW w:w="804" w:type="dxa"/>
          </w:tcPr>
          <w:p w14:paraId="3A4119C4">
            <w:pPr>
              <w:pStyle w:val="3"/>
              <w:adjustRightInd w:val="0"/>
              <w:snapToGrid w:val="0"/>
              <w:spacing w:before="0" w:after="0" w:line="240" w:lineRule="auto"/>
              <w:rPr>
                <w:rFonts w:ascii="仿宋" w:hAnsi="仿宋" w:cs="仿宋"/>
                <w:sz w:val="21"/>
                <w:szCs w:val="21"/>
              </w:rPr>
            </w:pPr>
          </w:p>
        </w:tc>
        <w:tc>
          <w:tcPr>
            <w:tcW w:w="941" w:type="dxa"/>
          </w:tcPr>
          <w:p w14:paraId="2A7971E9">
            <w:pPr>
              <w:pStyle w:val="3"/>
              <w:adjustRightInd w:val="0"/>
              <w:snapToGrid w:val="0"/>
              <w:spacing w:before="0" w:after="0" w:line="240" w:lineRule="auto"/>
              <w:rPr>
                <w:rFonts w:ascii="仿宋" w:hAnsi="仿宋" w:cs="仿宋"/>
                <w:sz w:val="21"/>
                <w:szCs w:val="21"/>
              </w:rPr>
            </w:pPr>
          </w:p>
        </w:tc>
      </w:tr>
      <w:tr w14:paraId="3FE8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546" w:type="dxa"/>
            <w:vAlign w:val="center"/>
          </w:tcPr>
          <w:p w14:paraId="3D1EF20F">
            <w:pPr>
              <w:snapToGrid w:val="0"/>
              <w:jc w:val="center"/>
              <w:rPr>
                <w:rFonts w:ascii="仿宋" w:hAnsi="仿宋" w:cs="仿宋"/>
              </w:rPr>
            </w:pPr>
          </w:p>
        </w:tc>
        <w:tc>
          <w:tcPr>
            <w:tcW w:w="3959" w:type="dxa"/>
            <w:vAlign w:val="center"/>
          </w:tcPr>
          <w:p w14:paraId="498AFE59">
            <w:pPr>
              <w:snapToGrid w:val="0"/>
              <w:jc w:val="center"/>
              <w:rPr>
                <w:rFonts w:ascii="仿宋" w:hAnsi="仿宋" w:cs="仿宋"/>
              </w:rPr>
            </w:pPr>
            <w:r>
              <w:rPr>
                <w:rFonts w:hint="eastAsia" w:ascii="仿宋" w:hAnsi="仿宋" w:cs="仿宋"/>
              </w:rPr>
              <w:t>结论</w:t>
            </w:r>
          </w:p>
        </w:tc>
        <w:tc>
          <w:tcPr>
            <w:tcW w:w="2003" w:type="dxa"/>
          </w:tcPr>
          <w:p w14:paraId="31250310">
            <w:pPr>
              <w:pStyle w:val="3"/>
              <w:adjustRightInd w:val="0"/>
              <w:snapToGrid w:val="0"/>
              <w:spacing w:before="0" w:after="0" w:line="240" w:lineRule="auto"/>
              <w:rPr>
                <w:rFonts w:ascii="仿宋" w:hAnsi="仿宋" w:cs="仿宋"/>
                <w:sz w:val="21"/>
                <w:szCs w:val="21"/>
              </w:rPr>
            </w:pPr>
          </w:p>
        </w:tc>
        <w:tc>
          <w:tcPr>
            <w:tcW w:w="923" w:type="dxa"/>
          </w:tcPr>
          <w:p w14:paraId="2B6A7961">
            <w:pPr>
              <w:pStyle w:val="3"/>
              <w:adjustRightInd w:val="0"/>
              <w:snapToGrid w:val="0"/>
              <w:spacing w:before="0" w:after="0" w:line="240" w:lineRule="auto"/>
              <w:rPr>
                <w:rFonts w:ascii="仿宋" w:hAnsi="仿宋" w:cs="仿宋"/>
                <w:sz w:val="21"/>
                <w:szCs w:val="21"/>
              </w:rPr>
            </w:pPr>
          </w:p>
        </w:tc>
        <w:tc>
          <w:tcPr>
            <w:tcW w:w="804" w:type="dxa"/>
          </w:tcPr>
          <w:p w14:paraId="5E564068">
            <w:pPr>
              <w:pStyle w:val="3"/>
              <w:adjustRightInd w:val="0"/>
              <w:snapToGrid w:val="0"/>
              <w:spacing w:before="0" w:after="0" w:line="240" w:lineRule="auto"/>
              <w:rPr>
                <w:rFonts w:ascii="仿宋" w:hAnsi="仿宋" w:cs="仿宋"/>
                <w:sz w:val="21"/>
                <w:szCs w:val="21"/>
              </w:rPr>
            </w:pPr>
          </w:p>
        </w:tc>
        <w:tc>
          <w:tcPr>
            <w:tcW w:w="941" w:type="dxa"/>
          </w:tcPr>
          <w:p w14:paraId="7366FC53">
            <w:pPr>
              <w:pStyle w:val="3"/>
              <w:adjustRightInd w:val="0"/>
              <w:snapToGrid w:val="0"/>
              <w:spacing w:before="0" w:after="0" w:line="240" w:lineRule="auto"/>
              <w:rPr>
                <w:rFonts w:ascii="仿宋" w:hAnsi="仿宋" w:cs="仿宋"/>
                <w:sz w:val="21"/>
                <w:szCs w:val="21"/>
              </w:rPr>
            </w:pPr>
          </w:p>
        </w:tc>
      </w:tr>
    </w:tbl>
    <w:p w14:paraId="0490D820">
      <w:pPr>
        <w:snapToGrid w:val="0"/>
        <w:rPr>
          <w:rFonts w:ascii="仿宋" w:hAnsi="仿宋" w:cs="仿宋"/>
        </w:rPr>
      </w:pPr>
      <w:r>
        <w:rPr>
          <w:rFonts w:hint="eastAsia" w:ascii="仿宋" w:hAnsi="仿宋" w:cs="仿宋"/>
        </w:rPr>
        <w:t>填表说明：1、每项内容审查合格，在表中填写“√”；不合格填写“×”</w:t>
      </w:r>
    </w:p>
    <w:p w14:paraId="6FF7D73A">
      <w:pPr>
        <w:snapToGrid w:val="0"/>
        <w:rPr>
          <w:rFonts w:ascii="仿宋" w:hAnsi="仿宋" w:cs="仿宋"/>
        </w:rPr>
      </w:pPr>
      <w:r>
        <w:rPr>
          <w:rFonts w:hint="eastAsia" w:ascii="仿宋" w:hAnsi="仿宋" w:cs="仿宋"/>
        </w:rPr>
        <w:t xml:space="preserve">          2、审查结论填写“通过”或“不通过”</w:t>
      </w:r>
    </w:p>
    <w:p w14:paraId="7B0DF350">
      <w:pPr>
        <w:rPr>
          <w:rFonts w:ascii="仿宋" w:hAnsi="仿宋" w:cs="仿宋"/>
        </w:rPr>
      </w:pPr>
    </w:p>
    <w:p w14:paraId="2369E229">
      <w:pPr>
        <w:pStyle w:val="15"/>
        <w:widowControl w:val="0"/>
        <w:snapToGrid w:val="0"/>
        <w:spacing w:before="0" w:beforeAutospacing="0" w:after="0" w:afterAutospacing="0" w:line="480" w:lineRule="auto"/>
        <w:jc w:val="both"/>
        <w:rPr>
          <w:rFonts w:ascii="仿宋" w:hAnsi="仿宋" w:eastAsia="仿宋" w:cs="仿宋"/>
          <w:sz w:val="21"/>
          <w:szCs w:val="21"/>
        </w:rPr>
      </w:pPr>
      <w:r>
        <w:rPr>
          <w:rFonts w:hint="eastAsia" w:ascii="仿宋" w:hAnsi="仿宋" w:eastAsia="仿宋" w:cs="仿宋"/>
          <w:sz w:val="21"/>
          <w:szCs w:val="21"/>
        </w:rPr>
        <w:t>审查人签字：</w:t>
      </w:r>
    </w:p>
    <w:p w14:paraId="0DBA003C">
      <w:pPr>
        <w:pStyle w:val="15"/>
        <w:widowControl w:val="0"/>
        <w:snapToGrid w:val="0"/>
        <w:spacing w:before="0" w:beforeAutospacing="0" w:after="0" w:afterAutospacing="0" w:line="480" w:lineRule="auto"/>
        <w:jc w:val="both"/>
        <w:rPr>
          <w:rFonts w:ascii="仿宋" w:hAnsi="仿宋" w:eastAsia="仿宋" w:cs="仿宋"/>
          <w:bCs/>
          <w:sz w:val="21"/>
          <w:szCs w:val="21"/>
        </w:rPr>
      </w:pPr>
      <w:r>
        <w:rPr>
          <w:rFonts w:hint="eastAsia" w:ascii="仿宋" w:hAnsi="仿宋" w:eastAsia="仿宋" w:cs="仿宋"/>
          <w:bCs/>
          <w:sz w:val="21"/>
          <w:szCs w:val="21"/>
        </w:rPr>
        <w:t>日      期：</w:t>
      </w:r>
    </w:p>
    <w:p w14:paraId="740490CC">
      <w:pPr>
        <w:pStyle w:val="3"/>
        <w:adjustRightInd w:val="0"/>
        <w:snapToGrid w:val="0"/>
        <w:spacing w:before="0" w:after="0" w:line="240" w:lineRule="auto"/>
        <w:ind w:firstLine="270"/>
        <w:jc w:val="left"/>
        <w:rPr>
          <w:rFonts w:ascii="仿宋" w:hAnsi="仿宋" w:cs="仿宋"/>
          <w:szCs w:val="28"/>
        </w:rPr>
      </w:pPr>
      <w:bookmarkStart w:id="74" w:name="_Toc11558_WPSOffice_Level2"/>
      <w:r>
        <w:rPr>
          <w:rFonts w:hint="eastAsia" w:ascii="仿宋" w:hAnsi="仿宋" w:cs="仿宋"/>
          <w:szCs w:val="28"/>
        </w:rPr>
        <w:br w:type="page"/>
      </w:r>
      <w:r>
        <w:rPr>
          <w:rFonts w:hint="eastAsia" w:ascii="仿宋" w:hAnsi="仿宋" w:cs="仿宋"/>
          <w:szCs w:val="28"/>
        </w:rPr>
        <w:t xml:space="preserve">附件2                  </w:t>
      </w:r>
      <w:bookmarkEnd w:id="74"/>
    </w:p>
    <w:p w14:paraId="00A82D3C">
      <w:pPr>
        <w:ind w:firstLine="308"/>
        <w:jc w:val="center"/>
        <w:rPr>
          <w:rFonts w:ascii="仿宋" w:hAnsi="仿宋" w:cs="仿宋"/>
          <w:b/>
          <w:sz w:val="32"/>
          <w:szCs w:val="32"/>
        </w:rPr>
      </w:pPr>
      <w:r>
        <w:rPr>
          <w:rFonts w:hint="eastAsia" w:ascii="仿宋" w:hAnsi="仿宋" w:cs="仿宋"/>
          <w:b/>
          <w:sz w:val="32"/>
          <w:szCs w:val="32"/>
        </w:rPr>
        <w:t>符合性审查表</w:t>
      </w:r>
    </w:p>
    <w:tbl>
      <w:tblPr>
        <w:tblStyle w:val="18"/>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76"/>
        <w:gridCol w:w="3015"/>
        <w:gridCol w:w="1050"/>
        <w:gridCol w:w="1020"/>
        <w:gridCol w:w="944"/>
      </w:tblGrid>
      <w:tr w14:paraId="4A2E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1" w:type="dxa"/>
            <w:vMerge w:val="restart"/>
            <w:vAlign w:val="center"/>
          </w:tcPr>
          <w:p w14:paraId="5A504A87">
            <w:pPr>
              <w:ind w:left="-84" w:leftChars="-40" w:right="-75" w:rightChars="-36"/>
              <w:jc w:val="center"/>
              <w:rPr>
                <w:rFonts w:ascii="仿宋" w:hAnsi="仿宋" w:cs="仿宋"/>
              </w:rPr>
            </w:pPr>
            <w:r>
              <w:rPr>
                <w:rFonts w:hint="eastAsia" w:ascii="仿宋" w:hAnsi="仿宋" w:cs="仿宋"/>
              </w:rPr>
              <w:t>序号</w:t>
            </w:r>
          </w:p>
        </w:tc>
        <w:tc>
          <w:tcPr>
            <w:tcW w:w="2376" w:type="dxa"/>
            <w:vMerge w:val="restart"/>
            <w:vAlign w:val="center"/>
          </w:tcPr>
          <w:p w14:paraId="731E6695">
            <w:pPr>
              <w:ind w:left="-84" w:leftChars="-40" w:right="-75" w:rightChars="-36"/>
              <w:jc w:val="center"/>
              <w:rPr>
                <w:rFonts w:ascii="仿宋" w:hAnsi="仿宋" w:cs="仿宋"/>
              </w:rPr>
            </w:pPr>
            <w:r>
              <w:rPr>
                <w:rFonts w:hint="eastAsia" w:ascii="仿宋" w:hAnsi="仿宋" w:cs="仿宋"/>
              </w:rPr>
              <w:t>审查项目</w:t>
            </w:r>
          </w:p>
        </w:tc>
        <w:tc>
          <w:tcPr>
            <w:tcW w:w="3015" w:type="dxa"/>
            <w:vMerge w:val="restart"/>
            <w:vAlign w:val="center"/>
          </w:tcPr>
          <w:p w14:paraId="63D76E52">
            <w:pPr>
              <w:ind w:left="-84" w:leftChars="-40" w:right="-75" w:rightChars="-36"/>
              <w:jc w:val="center"/>
              <w:rPr>
                <w:rFonts w:ascii="仿宋" w:hAnsi="仿宋" w:cs="仿宋"/>
              </w:rPr>
            </w:pPr>
            <w:r>
              <w:rPr>
                <w:rFonts w:hint="eastAsia" w:ascii="仿宋" w:hAnsi="仿宋" w:cs="仿宋"/>
              </w:rPr>
              <w:t>审查标准</w:t>
            </w:r>
          </w:p>
        </w:tc>
        <w:tc>
          <w:tcPr>
            <w:tcW w:w="3014" w:type="dxa"/>
            <w:gridSpan w:val="3"/>
            <w:vAlign w:val="center"/>
          </w:tcPr>
          <w:p w14:paraId="07E2A257">
            <w:pPr>
              <w:ind w:left="-84" w:leftChars="-40" w:right="-75" w:rightChars="-36"/>
              <w:jc w:val="center"/>
              <w:rPr>
                <w:rFonts w:ascii="仿宋" w:hAnsi="仿宋" w:cs="仿宋"/>
              </w:rPr>
            </w:pPr>
            <w:r>
              <w:rPr>
                <w:rFonts w:hint="eastAsia" w:ascii="仿宋" w:hAnsi="仿宋" w:cs="仿宋"/>
              </w:rPr>
              <w:t>投标人名称</w:t>
            </w:r>
          </w:p>
        </w:tc>
      </w:tr>
      <w:tr w14:paraId="661F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71" w:type="dxa"/>
            <w:vMerge w:val="continue"/>
            <w:vAlign w:val="center"/>
          </w:tcPr>
          <w:p w14:paraId="53B764E0">
            <w:pPr>
              <w:pStyle w:val="3"/>
              <w:adjustRightInd w:val="0"/>
              <w:snapToGrid w:val="0"/>
              <w:spacing w:before="0" w:after="0" w:line="240" w:lineRule="auto"/>
              <w:ind w:firstLine="270"/>
              <w:rPr>
                <w:rFonts w:ascii="仿宋" w:hAnsi="仿宋" w:cs="仿宋"/>
              </w:rPr>
            </w:pPr>
          </w:p>
        </w:tc>
        <w:tc>
          <w:tcPr>
            <w:tcW w:w="2376" w:type="dxa"/>
            <w:vMerge w:val="continue"/>
            <w:vAlign w:val="center"/>
          </w:tcPr>
          <w:p w14:paraId="68D49E42">
            <w:pPr>
              <w:pStyle w:val="3"/>
              <w:adjustRightInd w:val="0"/>
              <w:snapToGrid w:val="0"/>
              <w:spacing w:before="0" w:after="0" w:line="240" w:lineRule="auto"/>
              <w:jc w:val="both"/>
              <w:rPr>
                <w:rFonts w:ascii="仿宋" w:hAnsi="仿宋" w:cs="仿宋"/>
                <w:sz w:val="21"/>
                <w:szCs w:val="21"/>
              </w:rPr>
            </w:pPr>
          </w:p>
        </w:tc>
        <w:tc>
          <w:tcPr>
            <w:tcW w:w="3015" w:type="dxa"/>
            <w:vMerge w:val="continue"/>
            <w:vAlign w:val="center"/>
          </w:tcPr>
          <w:p w14:paraId="17788936">
            <w:pPr>
              <w:pStyle w:val="3"/>
              <w:adjustRightInd w:val="0"/>
              <w:snapToGrid w:val="0"/>
              <w:spacing w:before="0" w:after="0" w:line="240" w:lineRule="auto"/>
              <w:jc w:val="both"/>
              <w:rPr>
                <w:rFonts w:ascii="仿宋" w:hAnsi="仿宋" w:cs="仿宋"/>
                <w:sz w:val="21"/>
                <w:szCs w:val="21"/>
              </w:rPr>
            </w:pPr>
          </w:p>
        </w:tc>
        <w:tc>
          <w:tcPr>
            <w:tcW w:w="1050" w:type="dxa"/>
            <w:vAlign w:val="center"/>
          </w:tcPr>
          <w:p w14:paraId="37C5D60B">
            <w:pPr>
              <w:pStyle w:val="3"/>
              <w:adjustRightInd w:val="0"/>
              <w:snapToGrid w:val="0"/>
              <w:spacing w:before="0" w:after="0" w:line="240" w:lineRule="auto"/>
              <w:rPr>
                <w:rFonts w:ascii="仿宋" w:hAnsi="仿宋" w:cs="仿宋"/>
                <w:sz w:val="21"/>
                <w:szCs w:val="21"/>
              </w:rPr>
            </w:pPr>
          </w:p>
        </w:tc>
        <w:tc>
          <w:tcPr>
            <w:tcW w:w="1020" w:type="dxa"/>
            <w:vAlign w:val="center"/>
          </w:tcPr>
          <w:p w14:paraId="6EF8BAB6">
            <w:pPr>
              <w:pStyle w:val="3"/>
              <w:adjustRightInd w:val="0"/>
              <w:snapToGrid w:val="0"/>
              <w:spacing w:before="0" w:after="0" w:line="240" w:lineRule="auto"/>
              <w:rPr>
                <w:rFonts w:ascii="仿宋" w:hAnsi="仿宋" w:cs="仿宋"/>
                <w:sz w:val="21"/>
                <w:szCs w:val="21"/>
              </w:rPr>
            </w:pPr>
          </w:p>
        </w:tc>
        <w:tc>
          <w:tcPr>
            <w:tcW w:w="944" w:type="dxa"/>
            <w:vAlign w:val="center"/>
          </w:tcPr>
          <w:p w14:paraId="63619FFE">
            <w:pPr>
              <w:pStyle w:val="3"/>
              <w:adjustRightInd w:val="0"/>
              <w:snapToGrid w:val="0"/>
              <w:spacing w:before="0" w:after="0" w:line="240" w:lineRule="auto"/>
              <w:rPr>
                <w:rFonts w:ascii="仿宋" w:hAnsi="仿宋" w:cs="仿宋"/>
                <w:sz w:val="21"/>
                <w:szCs w:val="21"/>
              </w:rPr>
            </w:pPr>
          </w:p>
        </w:tc>
      </w:tr>
      <w:tr w14:paraId="6D75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14:paraId="31C27CED">
            <w:pPr>
              <w:ind w:firstLine="192"/>
              <w:jc w:val="center"/>
              <w:rPr>
                <w:rFonts w:ascii="仿宋" w:hAnsi="仿宋" w:cs="仿宋"/>
              </w:rPr>
            </w:pPr>
            <w:r>
              <w:rPr>
                <w:rFonts w:hint="eastAsia" w:ascii="仿宋" w:hAnsi="仿宋" w:cs="仿宋"/>
                <w:kern w:val="0"/>
                <w:sz w:val="20"/>
                <w:szCs w:val="21"/>
              </w:rPr>
              <w:t>1</w:t>
            </w:r>
          </w:p>
        </w:tc>
        <w:tc>
          <w:tcPr>
            <w:tcW w:w="2376" w:type="dxa"/>
            <w:vAlign w:val="center"/>
          </w:tcPr>
          <w:p w14:paraId="697BC449">
            <w:pPr>
              <w:rPr>
                <w:rFonts w:ascii="仿宋" w:hAnsi="仿宋" w:cs="仿宋"/>
                <w:b/>
                <w:szCs w:val="21"/>
              </w:rPr>
            </w:pPr>
            <w:r>
              <w:rPr>
                <w:rFonts w:hint="eastAsia" w:ascii="仿宋" w:hAnsi="仿宋" w:cs="仿宋"/>
                <w:kern w:val="0"/>
                <w:szCs w:val="21"/>
              </w:rPr>
              <w:t>投标函</w:t>
            </w:r>
          </w:p>
        </w:tc>
        <w:tc>
          <w:tcPr>
            <w:tcW w:w="3015" w:type="dxa"/>
            <w:vAlign w:val="center"/>
          </w:tcPr>
          <w:p w14:paraId="55DD116C">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1.按给定格式填写</w:t>
            </w:r>
          </w:p>
          <w:p w14:paraId="482DC182">
            <w:pPr>
              <w:rPr>
                <w:rFonts w:ascii="仿宋" w:hAnsi="仿宋" w:cs="仿宋"/>
                <w:szCs w:val="21"/>
              </w:rPr>
            </w:pPr>
            <w:r>
              <w:rPr>
                <w:rFonts w:hint="eastAsia" w:ascii="仿宋" w:hAnsi="仿宋" w:cs="仿宋"/>
                <w:szCs w:val="21"/>
              </w:rPr>
              <w:t>2.响应招标文件实质性要求</w:t>
            </w:r>
          </w:p>
          <w:p w14:paraId="141C6F78">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3.按规定签章</w:t>
            </w:r>
          </w:p>
        </w:tc>
        <w:tc>
          <w:tcPr>
            <w:tcW w:w="1050" w:type="dxa"/>
            <w:vAlign w:val="center"/>
          </w:tcPr>
          <w:p w14:paraId="3A204DD5">
            <w:pPr>
              <w:pStyle w:val="3"/>
              <w:adjustRightInd w:val="0"/>
              <w:snapToGrid w:val="0"/>
              <w:spacing w:before="0" w:after="0" w:line="240" w:lineRule="auto"/>
              <w:rPr>
                <w:rFonts w:ascii="仿宋" w:hAnsi="仿宋" w:cs="仿宋"/>
                <w:sz w:val="21"/>
                <w:szCs w:val="21"/>
              </w:rPr>
            </w:pPr>
          </w:p>
        </w:tc>
        <w:tc>
          <w:tcPr>
            <w:tcW w:w="1020" w:type="dxa"/>
            <w:vAlign w:val="center"/>
          </w:tcPr>
          <w:p w14:paraId="20141526">
            <w:pPr>
              <w:pStyle w:val="3"/>
              <w:adjustRightInd w:val="0"/>
              <w:snapToGrid w:val="0"/>
              <w:spacing w:before="0" w:after="0" w:line="240" w:lineRule="auto"/>
              <w:rPr>
                <w:rFonts w:ascii="仿宋" w:hAnsi="仿宋" w:cs="仿宋"/>
                <w:sz w:val="21"/>
                <w:szCs w:val="21"/>
              </w:rPr>
            </w:pPr>
          </w:p>
        </w:tc>
        <w:tc>
          <w:tcPr>
            <w:tcW w:w="944" w:type="dxa"/>
            <w:vAlign w:val="center"/>
          </w:tcPr>
          <w:p w14:paraId="1062A562">
            <w:pPr>
              <w:pStyle w:val="3"/>
              <w:adjustRightInd w:val="0"/>
              <w:snapToGrid w:val="0"/>
              <w:spacing w:before="0" w:after="0" w:line="240" w:lineRule="auto"/>
              <w:rPr>
                <w:rFonts w:ascii="仿宋" w:hAnsi="仿宋" w:cs="仿宋"/>
                <w:sz w:val="21"/>
                <w:szCs w:val="21"/>
              </w:rPr>
            </w:pPr>
          </w:p>
        </w:tc>
      </w:tr>
      <w:tr w14:paraId="51642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71" w:type="dxa"/>
            <w:vAlign w:val="center"/>
          </w:tcPr>
          <w:p w14:paraId="5C0D2C7C">
            <w:pPr>
              <w:jc w:val="center"/>
              <w:rPr>
                <w:rFonts w:ascii="仿宋" w:hAnsi="仿宋" w:cs="仿宋"/>
              </w:rPr>
            </w:pPr>
            <w:r>
              <w:rPr>
                <w:rFonts w:hint="eastAsia" w:ascii="仿宋" w:hAnsi="仿宋" w:cs="仿宋"/>
                <w:szCs w:val="21"/>
              </w:rPr>
              <w:t>2</w:t>
            </w:r>
          </w:p>
        </w:tc>
        <w:tc>
          <w:tcPr>
            <w:tcW w:w="2376" w:type="dxa"/>
            <w:vAlign w:val="center"/>
          </w:tcPr>
          <w:p w14:paraId="4B3CF19D">
            <w:pPr>
              <w:ind w:firstLine="192"/>
              <w:jc w:val="both"/>
              <w:rPr>
                <w:rFonts w:ascii="仿宋" w:hAnsi="仿宋" w:cs="仿宋"/>
                <w:b/>
                <w:szCs w:val="21"/>
              </w:rPr>
            </w:pPr>
            <w:r>
              <w:rPr>
                <w:rFonts w:hint="eastAsia" w:ascii="仿宋" w:hAnsi="仿宋" w:cs="仿宋"/>
                <w:kern w:val="0"/>
                <w:sz w:val="21"/>
                <w:szCs w:val="21"/>
              </w:rPr>
              <w:t>递交投标保证金证明</w:t>
            </w:r>
          </w:p>
        </w:tc>
        <w:tc>
          <w:tcPr>
            <w:tcW w:w="3015" w:type="dxa"/>
            <w:vAlign w:val="center"/>
          </w:tcPr>
          <w:p w14:paraId="79C14DDE">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1.按要求提供</w:t>
            </w:r>
          </w:p>
          <w:p w14:paraId="3624B05B">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2.合法有效</w:t>
            </w:r>
          </w:p>
        </w:tc>
        <w:tc>
          <w:tcPr>
            <w:tcW w:w="1050" w:type="dxa"/>
            <w:vAlign w:val="center"/>
          </w:tcPr>
          <w:p w14:paraId="005BF40F">
            <w:pPr>
              <w:pStyle w:val="3"/>
              <w:adjustRightInd w:val="0"/>
              <w:snapToGrid w:val="0"/>
              <w:spacing w:before="0" w:after="0" w:line="240" w:lineRule="auto"/>
              <w:rPr>
                <w:rFonts w:ascii="仿宋" w:hAnsi="仿宋" w:cs="仿宋"/>
                <w:sz w:val="21"/>
                <w:szCs w:val="21"/>
              </w:rPr>
            </w:pPr>
          </w:p>
        </w:tc>
        <w:tc>
          <w:tcPr>
            <w:tcW w:w="1020" w:type="dxa"/>
            <w:vAlign w:val="center"/>
          </w:tcPr>
          <w:p w14:paraId="4509825B">
            <w:pPr>
              <w:pStyle w:val="3"/>
              <w:adjustRightInd w:val="0"/>
              <w:snapToGrid w:val="0"/>
              <w:spacing w:before="0" w:after="0" w:line="240" w:lineRule="auto"/>
              <w:rPr>
                <w:rFonts w:ascii="仿宋" w:hAnsi="仿宋" w:cs="仿宋"/>
                <w:sz w:val="21"/>
                <w:szCs w:val="21"/>
              </w:rPr>
            </w:pPr>
          </w:p>
        </w:tc>
        <w:tc>
          <w:tcPr>
            <w:tcW w:w="944" w:type="dxa"/>
            <w:vAlign w:val="center"/>
          </w:tcPr>
          <w:p w14:paraId="5DB91D47">
            <w:pPr>
              <w:pStyle w:val="3"/>
              <w:adjustRightInd w:val="0"/>
              <w:snapToGrid w:val="0"/>
              <w:spacing w:before="0" w:after="0" w:line="240" w:lineRule="auto"/>
              <w:rPr>
                <w:rFonts w:ascii="仿宋" w:hAnsi="仿宋" w:cs="仿宋"/>
                <w:sz w:val="21"/>
                <w:szCs w:val="21"/>
              </w:rPr>
            </w:pPr>
          </w:p>
        </w:tc>
      </w:tr>
      <w:tr w14:paraId="1FAB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14:paraId="59AFA1A3">
            <w:pPr>
              <w:jc w:val="center"/>
              <w:rPr>
                <w:rFonts w:ascii="仿宋" w:hAnsi="仿宋" w:cs="仿宋"/>
              </w:rPr>
            </w:pPr>
            <w:r>
              <w:rPr>
                <w:rFonts w:hint="eastAsia" w:ascii="仿宋" w:hAnsi="仿宋" w:cs="仿宋"/>
                <w:kern w:val="0"/>
                <w:szCs w:val="21"/>
              </w:rPr>
              <w:t>3</w:t>
            </w:r>
          </w:p>
        </w:tc>
        <w:tc>
          <w:tcPr>
            <w:tcW w:w="2376" w:type="dxa"/>
            <w:vAlign w:val="center"/>
          </w:tcPr>
          <w:p w14:paraId="6D88BE34">
            <w:pPr>
              <w:rPr>
                <w:rFonts w:ascii="仿宋" w:hAnsi="仿宋" w:cs="仿宋"/>
                <w:b/>
                <w:szCs w:val="21"/>
              </w:rPr>
            </w:pPr>
            <w:r>
              <w:rPr>
                <w:rFonts w:hint="eastAsia" w:ascii="仿宋" w:hAnsi="仿宋" w:cs="仿宋"/>
                <w:kern w:val="0"/>
                <w:szCs w:val="21"/>
              </w:rPr>
              <w:t>开标一览表</w:t>
            </w:r>
          </w:p>
        </w:tc>
        <w:tc>
          <w:tcPr>
            <w:tcW w:w="3015" w:type="dxa"/>
            <w:vAlign w:val="center"/>
          </w:tcPr>
          <w:p w14:paraId="27862CFD">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1.按给定格式填写</w:t>
            </w:r>
          </w:p>
          <w:p w14:paraId="3B7D2DD1">
            <w:pPr>
              <w:rPr>
                <w:rFonts w:ascii="仿宋" w:hAnsi="仿宋" w:cs="仿宋"/>
                <w:szCs w:val="21"/>
              </w:rPr>
            </w:pPr>
            <w:r>
              <w:rPr>
                <w:rFonts w:hint="eastAsia" w:ascii="仿宋" w:hAnsi="仿宋" w:cs="仿宋"/>
                <w:szCs w:val="21"/>
              </w:rPr>
              <w:t>2.响应招标文件实质性要求</w:t>
            </w:r>
          </w:p>
          <w:p w14:paraId="68C90206">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3.按规定签章</w:t>
            </w:r>
          </w:p>
        </w:tc>
        <w:tc>
          <w:tcPr>
            <w:tcW w:w="1050" w:type="dxa"/>
            <w:vAlign w:val="center"/>
          </w:tcPr>
          <w:p w14:paraId="622A6A9C">
            <w:pPr>
              <w:pStyle w:val="3"/>
              <w:adjustRightInd w:val="0"/>
              <w:snapToGrid w:val="0"/>
              <w:spacing w:before="0" w:after="0" w:line="240" w:lineRule="auto"/>
              <w:rPr>
                <w:rFonts w:ascii="仿宋" w:hAnsi="仿宋" w:cs="仿宋"/>
                <w:sz w:val="21"/>
                <w:szCs w:val="21"/>
              </w:rPr>
            </w:pPr>
          </w:p>
        </w:tc>
        <w:tc>
          <w:tcPr>
            <w:tcW w:w="1020" w:type="dxa"/>
            <w:vAlign w:val="center"/>
          </w:tcPr>
          <w:p w14:paraId="1B6928B0">
            <w:pPr>
              <w:pStyle w:val="3"/>
              <w:adjustRightInd w:val="0"/>
              <w:snapToGrid w:val="0"/>
              <w:spacing w:before="0" w:after="0" w:line="240" w:lineRule="auto"/>
              <w:rPr>
                <w:rFonts w:ascii="仿宋" w:hAnsi="仿宋" w:cs="仿宋"/>
                <w:sz w:val="21"/>
                <w:szCs w:val="21"/>
              </w:rPr>
            </w:pPr>
          </w:p>
        </w:tc>
        <w:tc>
          <w:tcPr>
            <w:tcW w:w="944" w:type="dxa"/>
            <w:vAlign w:val="center"/>
          </w:tcPr>
          <w:p w14:paraId="76A921EB">
            <w:pPr>
              <w:pStyle w:val="3"/>
              <w:adjustRightInd w:val="0"/>
              <w:snapToGrid w:val="0"/>
              <w:spacing w:before="0" w:after="0" w:line="240" w:lineRule="auto"/>
              <w:rPr>
                <w:rFonts w:ascii="仿宋" w:hAnsi="仿宋" w:cs="仿宋"/>
                <w:sz w:val="21"/>
                <w:szCs w:val="21"/>
              </w:rPr>
            </w:pPr>
          </w:p>
        </w:tc>
      </w:tr>
      <w:tr w14:paraId="0164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71" w:type="dxa"/>
            <w:vAlign w:val="center"/>
          </w:tcPr>
          <w:p w14:paraId="02BB6D30">
            <w:pPr>
              <w:jc w:val="center"/>
              <w:rPr>
                <w:rFonts w:ascii="仿宋" w:hAnsi="仿宋" w:cs="仿宋"/>
              </w:rPr>
            </w:pPr>
            <w:r>
              <w:rPr>
                <w:rFonts w:hint="eastAsia" w:ascii="仿宋" w:hAnsi="仿宋" w:cs="仿宋"/>
                <w:kern w:val="0"/>
                <w:szCs w:val="21"/>
              </w:rPr>
              <w:t>4</w:t>
            </w:r>
          </w:p>
        </w:tc>
        <w:tc>
          <w:tcPr>
            <w:tcW w:w="2376" w:type="dxa"/>
            <w:vAlign w:val="center"/>
          </w:tcPr>
          <w:p w14:paraId="21DA6602">
            <w:pPr>
              <w:rPr>
                <w:rFonts w:ascii="仿宋" w:hAnsi="仿宋" w:cs="仿宋"/>
                <w:b/>
                <w:szCs w:val="21"/>
              </w:rPr>
            </w:pPr>
            <w:r>
              <w:rPr>
                <w:rFonts w:hint="eastAsia" w:ascii="仿宋" w:hAnsi="仿宋" w:cs="仿宋"/>
                <w:kern w:val="0"/>
                <w:szCs w:val="21"/>
              </w:rPr>
              <w:t>服务价格明细表</w:t>
            </w:r>
          </w:p>
        </w:tc>
        <w:tc>
          <w:tcPr>
            <w:tcW w:w="3015" w:type="dxa"/>
            <w:vAlign w:val="center"/>
          </w:tcPr>
          <w:p w14:paraId="7317023C">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1.按给定格式填写</w:t>
            </w:r>
          </w:p>
          <w:p w14:paraId="69675BA9">
            <w:pPr>
              <w:rPr>
                <w:rFonts w:ascii="仿宋" w:hAnsi="仿宋" w:cs="仿宋"/>
                <w:szCs w:val="21"/>
              </w:rPr>
            </w:pPr>
            <w:r>
              <w:rPr>
                <w:rFonts w:hint="eastAsia" w:ascii="仿宋" w:hAnsi="仿宋" w:cs="仿宋"/>
                <w:szCs w:val="21"/>
              </w:rPr>
              <w:t>2.响应招标文件实质性要求</w:t>
            </w:r>
          </w:p>
          <w:p w14:paraId="5166340B">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3.按规定签章</w:t>
            </w:r>
          </w:p>
        </w:tc>
        <w:tc>
          <w:tcPr>
            <w:tcW w:w="1050" w:type="dxa"/>
            <w:vAlign w:val="center"/>
          </w:tcPr>
          <w:p w14:paraId="0987D9AE">
            <w:pPr>
              <w:pStyle w:val="3"/>
              <w:adjustRightInd w:val="0"/>
              <w:snapToGrid w:val="0"/>
              <w:spacing w:before="0" w:after="0" w:line="240" w:lineRule="auto"/>
              <w:rPr>
                <w:rFonts w:ascii="仿宋" w:hAnsi="仿宋" w:cs="仿宋"/>
                <w:sz w:val="21"/>
                <w:szCs w:val="21"/>
              </w:rPr>
            </w:pPr>
          </w:p>
        </w:tc>
        <w:tc>
          <w:tcPr>
            <w:tcW w:w="1020" w:type="dxa"/>
            <w:vAlign w:val="center"/>
          </w:tcPr>
          <w:p w14:paraId="23D71873">
            <w:pPr>
              <w:pStyle w:val="3"/>
              <w:adjustRightInd w:val="0"/>
              <w:snapToGrid w:val="0"/>
              <w:spacing w:before="0" w:after="0" w:line="240" w:lineRule="auto"/>
              <w:rPr>
                <w:rFonts w:ascii="仿宋" w:hAnsi="仿宋" w:cs="仿宋"/>
                <w:sz w:val="21"/>
                <w:szCs w:val="21"/>
              </w:rPr>
            </w:pPr>
          </w:p>
        </w:tc>
        <w:tc>
          <w:tcPr>
            <w:tcW w:w="944" w:type="dxa"/>
            <w:vAlign w:val="center"/>
          </w:tcPr>
          <w:p w14:paraId="0116C0FF">
            <w:pPr>
              <w:pStyle w:val="3"/>
              <w:adjustRightInd w:val="0"/>
              <w:snapToGrid w:val="0"/>
              <w:spacing w:before="0" w:after="0" w:line="240" w:lineRule="auto"/>
              <w:rPr>
                <w:rFonts w:ascii="仿宋" w:hAnsi="仿宋" w:cs="仿宋"/>
                <w:sz w:val="21"/>
                <w:szCs w:val="21"/>
              </w:rPr>
            </w:pPr>
          </w:p>
        </w:tc>
      </w:tr>
      <w:tr w14:paraId="40D4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71" w:type="dxa"/>
            <w:vAlign w:val="center"/>
          </w:tcPr>
          <w:p w14:paraId="37A06B98">
            <w:pPr>
              <w:jc w:val="center"/>
              <w:rPr>
                <w:rFonts w:ascii="仿宋" w:hAnsi="仿宋" w:cs="仿宋"/>
              </w:rPr>
            </w:pPr>
            <w:r>
              <w:rPr>
                <w:rFonts w:hint="eastAsia" w:ascii="仿宋" w:hAnsi="仿宋" w:cs="仿宋"/>
                <w:kern w:val="0"/>
                <w:szCs w:val="21"/>
              </w:rPr>
              <w:t>5</w:t>
            </w:r>
          </w:p>
        </w:tc>
        <w:tc>
          <w:tcPr>
            <w:tcW w:w="2376" w:type="dxa"/>
            <w:vAlign w:val="center"/>
          </w:tcPr>
          <w:p w14:paraId="58EDC605">
            <w:pPr>
              <w:rPr>
                <w:rFonts w:ascii="仿宋" w:hAnsi="仿宋" w:cs="仿宋"/>
                <w:b/>
                <w:szCs w:val="21"/>
              </w:rPr>
            </w:pPr>
            <w:r>
              <w:rPr>
                <w:rFonts w:hint="eastAsia" w:ascii="仿宋" w:hAnsi="仿宋" w:cs="仿宋"/>
                <w:kern w:val="0"/>
                <w:szCs w:val="21"/>
              </w:rPr>
              <w:t>服务需求响应表</w:t>
            </w:r>
          </w:p>
        </w:tc>
        <w:tc>
          <w:tcPr>
            <w:tcW w:w="3015" w:type="dxa"/>
            <w:vAlign w:val="center"/>
          </w:tcPr>
          <w:p w14:paraId="2327D191">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1.按给定格式及填表要求填写</w:t>
            </w:r>
          </w:p>
          <w:p w14:paraId="0A057B19">
            <w:pPr>
              <w:rPr>
                <w:rFonts w:ascii="仿宋" w:hAnsi="仿宋" w:cs="仿宋"/>
                <w:szCs w:val="21"/>
              </w:rPr>
            </w:pPr>
            <w:r>
              <w:rPr>
                <w:rFonts w:hint="eastAsia" w:ascii="仿宋" w:hAnsi="仿宋" w:cs="仿宋"/>
                <w:szCs w:val="21"/>
              </w:rPr>
              <w:t>2.响应招标文件实质性要求</w:t>
            </w:r>
          </w:p>
          <w:p w14:paraId="0A2F4608">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3.按规定签章</w:t>
            </w:r>
          </w:p>
        </w:tc>
        <w:tc>
          <w:tcPr>
            <w:tcW w:w="1050" w:type="dxa"/>
            <w:vAlign w:val="center"/>
          </w:tcPr>
          <w:p w14:paraId="2ABA9FEB">
            <w:pPr>
              <w:pStyle w:val="3"/>
              <w:adjustRightInd w:val="0"/>
              <w:snapToGrid w:val="0"/>
              <w:spacing w:before="0" w:after="0" w:line="240" w:lineRule="auto"/>
              <w:rPr>
                <w:rFonts w:ascii="仿宋" w:hAnsi="仿宋" w:cs="仿宋"/>
                <w:sz w:val="21"/>
                <w:szCs w:val="21"/>
              </w:rPr>
            </w:pPr>
          </w:p>
        </w:tc>
        <w:tc>
          <w:tcPr>
            <w:tcW w:w="1020" w:type="dxa"/>
            <w:vAlign w:val="center"/>
          </w:tcPr>
          <w:p w14:paraId="642F4EE4">
            <w:pPr>
              <w:pStyle w:val="3"/>
              <w:adjustRightInd w:val="0"/>
              <w:snapToGrid w:val="0"/>
              <w:spacing w:before="0" w:after="0" w:line="240" w:lineRule="auto"/>
              <w:rPr>
                <w:rFonts w:ascii="仿宋" w:hAnsi="仿宋" w:cs="仿宋"/>
                <w:sz w:val="21"/>
                <w:szCs w:val="21"/>
              </w:rPr>
            </w:pPr>
          </w:p>
        </w:tc>
        <w:tc>
          <w:tcPr>
            <w:tcW w:w="944" w:type="dxa"/>
            <w:vAlign w:val="center"/>
          </w:tcPr>
          <w:p w14:paraId="6369450B">
            <w:pPr>
              <w:pStyle w:val="3"/>
              <w:adjustRightInd w:val="0"/>
              <w:snapToGrid w:val="0"/>
              <w:spacing w:before="0" w:after="0" w:line="240" w:lineRule="auto"/>
              <w:rPr>
                <w:rFonts w:ascii="仿宋" w:hAnsi="仿宋" w:cs="仿宋"/>
                <w:sz w:val="21"/>
                <w:szCs w:val="21"/>
              </w:rPr>
            </w:pPr>
          </w:p>
        </w:tc>
      </w:tr>
      <w:tr w14:paraId="1C49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671" w:type="dxa"/>
            <w:vAlign w:val="center"/>
          </w:tcPr>
          <w:p w14:paraId="75305ED3">
            <w:pPr>
              <w:jc w:val="center"/>
              <w:rPr>
                <w:rFonts w:ascii="仿宋" w:hAnsi="仿宋" w:cs="仿宋"/>
              </w:rPr>
            </w:pPr>
            <w:r>
              <w:rPr>
                <w:rFonts w:hint="eastAsia" w:ascii="仿宋" w:hAnsi="仿宋" w:cs="仿宋"/>
                <w:kern w:val="0"/>
                <w:szCs w:val="21"/>
              </w:rPr>
              <w:t>6</w:t>
            </w:r>
          </w:p>
        </w:tc>
        <w:tc>
          <w:tcPr>
            <w:tcW w:w="2376" w:type="dxa"/>
            <w:vAlign w:val="center"/>
          </w:tcPr>
          <w:p w14:paraId="739344FE">
            <w:pPr>
              <w:rPr>
                <w:rFonts w:ascii="仿宋" w:hAnsi="仿宋" w:cs="仿宋"/>
                <w:b/>
                <w:szCs w:val="21"/>
              </w:rPr>
            </w:pPr>
            <w:r>
              <w:rPr>
                <w:rFonts w:hint="eastAsia" w:ascii="仿宋" w:hAnsi="仿宋" w:cs="仿宋"/>
                <w:kern w:val="0"/>
                <w:szCs w:val="21"/>
              </w:rPr>
              <w:t>商务条款偏离表</w:t>
            </w:r>
          </w:p>
        </w:tc>
        <w:tc>
          <w:tcPr>
            <w:tcW w:w="3015" w:type="dxa"/>
            <w:vAlign w:val="center"/>
          </w:tcPr>
          <w:p w14:paraId="5060732C">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1.按给定格式及填表要求填写</w:t>
            </w:r>
          </w:p>
          <w:p w14:paraId="48532ED3">
            <w:pPr>
              <w:rPr>
                <w:rFonts w:ascii="仿宋" w:hAnsi="仿宋" w:cs="仿宋"/>
                <w:szCs w:val="21"/>
              </w:rPr>
            </w:pPr>
            <w:r>
              <w:rPr>
                <w:rFonts w:hint="eastAsia" w:ascii="仿宋" w:hAnsi="仿宋" w:cs="仿宋"/>
                <w:szCs w:val="21"/>
              </w:rPr>
              <w:t>2.响应招标文件实质性要求</w:t>
            </w:r>
          </w:p>
          <w:p w14:paraId="477DFC31">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3.按规定签章</w:t>
            </w:r>
          </w:p>
        </w:tc>
        <w:tc>
          <w:tcPr>
            <w:tcW w:w="1050" w:type="dxa"/>
            <w:vAlign w:val="center"/>
          </w:tcPr>
          <w:p w14:paraId="7656FCD3">
            <w:pPr>
              <w:pStyle w:val="3"/>
              <w:adjustRightInd w:val="0"/>
              <w:snapToGrid w:val="0"/>
              <w:spacing w:before="0" w:after="0" w:line="240" w:lineRule="auto"/>
              <w:rPr>
                <w:rFonts w:ascii="仿宋" w:hAnsi="仿宋" w:cs="仿宋"/>
                <w:sz w:val="21"/>
                <w:szCs w:val="21"/>
              </w:rPr>
            </w:pPr>
          </w:p>
        </w:tc>
        <w:tc>
          <w:tcPr>
            <w:tcW w:w="1020" w:type="dxa"/>
            <w:vAlign w:val="center"/>
          </w:tcPr>
          <w:p w14:paraId="07835E41">
            <w:pPr>
              <w:pStyle w:val="3"/>
              <w:adjustRightInd w:val="0"/>
              <w:snapToGrid w:val="0"/>
              <w:spacing w:before="0" w:after="0" w:line="240" w:lineRule="auto"/>
              <w:rPr>
                <w:rFonts w:ascii="仿宋" w:hAnsi="仿宋" w:cs="仿宋"/>
                <w:sz w:val="21"/>
                <w:szCs w:val="21"/>
              </w:rPr>
            </w:pPr>
          </w:p>
        </w:tc>
        <w:tc>
          <w:tcPr>
            <w:tcW w:w="944" w:type="dxa"/>
            <w:vAlign w:val="center"/>
          </w:tcPr>
          <w:p w14:paraId="18B3B895">
            <w:pPr>
              <w:pStyle w:val="3"/>
              <w:adjustRightInd w:val="0"/>
              <w:snapToGrid w:val="0"/>
              <w:spacing w:before="0" w:after="0" w:line="240" w:lineRule="auto"/>
              <w:rPr>
                <w:rFonts w:ascii="仿宋" w:hAnsi="仿宋" w:cs="仿宋"/>
                <w:sz w:val="21"/>
                <w:szCs w:val="21"/>
              </w:rPr>
            </w:pPr>
          </w:p>
        </w:tc>
      </w:tr>
      <w:tr w14:paraId="51BA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14:paraId="32FF3632">
            <w:pPr>
              <w:jc w:val="center"/>
              <w:rPr>
                <w:rFonts w:ascii="仿宋" w:hAnsi="仿宋" w:cs="仿宋"/>
              </w:rPr>
            </w:pPr>
            <w:r>
              <w:rPr>
                <w:rFonts w:hint="eastAsia" w:ascii="仿宋" w:hAnsi="仿宋" w:cs="仿宋"/>
                <w:kern w:val="0"/>
                <w:szCs w:val="21"/>
              </w:rPr>
              <w:t>7</w:t>
            </w:r>
          </w:p>
        </w:tc>
        <w:tc>
          <w:tcPr>
            <w:tcW w:w="2376" w:type="dxa"/>
            <w:vAlign w:val="center"/>
          </w:tcPr>
          <w:p w14:paraId="242CDDD1">
            <w:pPr>
              <w:rPr>
                <w:rFonts w:ascii="仿宋" w:hAnsi="仿宋" w:cs="仿宋"/>
                <w:b/>
                <w:szCs w:val="21"/>
              </w:rPr>
            </w:pPr>
            <w:r>
              <w:rPr>
                <w:rFonts w:hint="eastAsia" w:ascii="仿宋" w:hAnsi="仿宋" w:cs="仿宋"/>
                <w:kern w:val="0"/>
                <w:szCs w:val="21"/>
              </w:rPr>
              <w:t>投标人关联单位说明</w:t>
            </w:r>
          </w:p>
        </w:tc>
        <w:tc>
          <w:tcPr>
            <w:tcW w:w="3015" w:type="dxa"/>
            <w:vAlign w:val="center"/>
          </w:tcPr>
          <w:p w14:paraId="6E1C6E21">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无投标须知1.5所述情形</w:t>
            </w:r>
          </w:p>
        </w:tc>
        <w:tc>
          <w:tcPr>
            <w:tcW w:w="1050" w:type="dxa"/>
            <w:vAlign w:val="center"/>
          </w:tcPr>
          <w:p w14:paraId="19FB4040">
            <w:pPr>
              <w:pStyle w:val="3"/>
              <w:adjustRightInd w:val="0"/>
              <w:snapToGrid w:val="0"/>
              <w:spacing w:before="0" w:after="0" w:line="240" w:lineRule="auto"/>
              <w:rPr>
                <w:rFonts w:ascii="仿宋" w:hAnsi="仿宋" w:cs="仿宋"/>
                <w:sz w:val="21"/>
                <w:szCs w:val="21"/>
              </w:rPr>
            </w:pPr>
          </w:p>
        </w:tc>
        <w:tc>
          <w:tcPr>
            <w:tcW w:w="1020" w:type="dxa"/>
            <w:vAlign w:val="center"/>
          </w:tcPr>
          <w:p w14:paraId="6E2B9A06">
            <w:pPr>
              <w:pStyle w:val="3"/>
              <w:adjustRightInd w:val="0"/>
              <w:snapToGrid w:val="0"/>
              <w:spacing w:before="0" w:after="0" w:line="240" w:lineRule="auto"/>
              <w:rPr>
                <w:rFonts w:ascii="仿宋" w:hAnsi="仿宋" w:cs="仿宋"/>
                <w:sz w:val="21"/>
                <w:szCs w:val="21"/>
              </w:rPr>
            </w:pPr>
          </w:p>
        </w:tc>
        <w:tc>
          <w:tcPr>
            <w:tcW w:w="944" w:type="dxa"/>
            <w:vAlign w:val="center"/>
          </w:tcPr>
          <w:p w14:paraId="2B94790B">
            <w:pPr>
              <w:pStyle w:val="3"/>
              <w:adjustRightInd w:val="0"/>
              <w:snapToGrid w:val="0"/>
              <w:spacing w:before="0" w:after="0" w:line="240" w:lineRule="auto"/>
              <w:rPr>
                <w:rFonts w:ascii="仿宋" w:hAnsi="仿宋" w:cs="仿宋"/>
                <w:sz w:val="21"/>
                <w:szCs w:val="21"/>
              </w:rPr>
            </w:pPr>
          </w:p>
        </w:tc>
      </w:tr>
      <w:tr w14:paraId="6CE0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14:paraId="1E90922F">
            <w:pPr>
              <w:jc w:val="center"/>
              <w:rPr>
                <w:rFonts w:ascii="仿宋" w:hAnsi="仿宋" w:cs="仿宋"/>
              </w:rPr>
            </w:pPr>
            <w:r>
              <w:rPr>
                <w:rFonts w:hint="eastAsia" w:ascii="仿宋" w:hAnsi="仿宋" w:cs="仿宋"/>
                <w:kern w:val="0"/>
                <w:szCs w:val="21"/>
              </w:rPr>
              <w:t>8</w:t>
            </w:r>
          </w:p>
        </w:tc>
        <w:tc>
          <w:tcPr>
            <w:tcW w:w="2376" w:type="dxa"/>
            <w:vAlign w:val="center"/>
          </w:tcPr>
          <w:p w14:paraId="51BD2392">
            <w:pPr>
              <w:rPr>
                <w:rFonts w:ascii="仿宋" w:hAnsi="仿宋" w:cs="仿宋"/>
                <w:b/>
                <w:szCs w:val="21"/>
              </w:rPr>
            </w:pPr>
            <w:r>
              <w:rPr>
                <w:rFonts w:hint="eastAsia" w:ascii="仿宋" w:hAnsi="仿宋" w:cs="仿宋"/>
                <w:kern w:val="0"/>
                <w:szCs w:val="21"/>
              </w:rPr>
              <w:t>其他符合性证明材料</w:t>
            </w:r>
          </w:p>
        </w:tc>
        <w:tc>
          <w:tcPr>
            <w:tcW w:w="3015" w:type="dxa"/>
            <w:vAlign w:val="center"/>
          </w:tcPr>
          <w:p w14:paraId="55885750">
            <w:pPr>
              <w:rPr>
                <w:rFonts w:ascii="仿宋" w:hAnsi="仿宋" w:cs="仿宋"/>
                <w:szCs w:val="21"/>
              </w:rPr>
            </w:pPr>
            <w:r>
              <w:rPr>
                <w:rFonts w:hint="eastAsia" w:ascii="仿宋" w:hAnsi="仿宋" w:cs="仿宋"/>
                <w:szCs w:val="21"/>
              </w:rPr>
              <w:t>响应招标文件实质性要求</w:t>
            </w:r>
          </w:p>
        </w:tc>
        <w:tc>
          <w:tcPr>
            <w:tcW w:w="1050" w:type="dxa"/>
            <w:vAlign w:val="center"/>
          </w:tcPr>
          <w:p w14:paraId="193E50F8">
            <w:pPr>
              <w:pStyle w:val="3"/>
              <w:adjustRightInd w:val="0"/>
              <w:snapToGrid w:val="0"/>
              <w:spacing w:before="0" w:after="0" w:line="240" w:lineRule="auto"/>
              <w:rPr>
                <w:rFonts w:ascii="仿宋" w:hAnsi="仿宋" w:cs="仿宋"/>
                <w:sz w:val="21"/>
                <w:szCs w:val="21"/>
              </w:rPr>
            </w:pPr>
          </w:p>
        </w:tc>
        <w:tc>
          <w:tcPr>
            <w:tcW w:w="1020" w:type="dxa"/>
            <w:vAlign w:val="center"/>
          </w:tcPr>
          <w:p w14:paraId="734B6880">
            <w:pPr>
              <w:pStyle w:val="3"/>
              <w:adjustRightInd w:val="0"/>
              <w:snapToGrid w:val="0"/>
              <w:spacing w:before="0" w:after="0" w:line="240" w:lineRule="auto"/>
              <w:rPr>
                <w:rFonts w:ascii="仿宋" w:hAnsi="仿宋" w:cs="仿宋"/>
                <w:sz w:val="21"/>
                <w:szCs w:val="21"/>
              </w:rPr>
            </w:pPr>
          </w:p>
        </w:tc>
        <w:tc>
          <w:tcPr>
            <w:tcW w:w="944" w:type="dxa"/>
            <w:vAlign w:val="center"/>
          </w:tcPr>
          <w:p w14:paraId="435FFF98">
            <w:pPr>
              <w:pStyle w:val="3"/>
              <w:adjustRightInd w:val="0"/>
              <w:snapToGrid w:val="0"/>
              <w:spacing w:before="0" w:after="0" w:line="240" w:lineRule="auto"/>
              <w:rPr>
                <w:rFonts w:ascii="仿宋" w:hAnsi="仿宋" w:cs="仿宋"/>
                <w:sz w:val="21"/>
                <w:szCs w:val="21"/>
              </w:rPr>
            </w:pPr>
          </w:p>
        </w:tc>
      </w:tr>
      <w:tr w14:paraId="4752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14:paraId="24CA4E77">
            <w:pPr>
              <w:snapToGrid w:val="0"/>
              <w:jc w:val="center"/>
              <w:rPr>
                <w:rFonts w:ascii="仿宋" w:hAnsi="仿宋" w:cs="仿宋"/>
              </w:rPr>
            </w:pPr>
            <w:r>
              <w:rPr>
                <w:rFonts w:hint="eastAsia" w:ascii="仿宋" w:hAnsi="仿宋" w:cs="仿宋"/>
                <w:szCs w:val="21"/>
              </w:rPr>
              <w:t>9</w:t>
            </w:r>
          </w:p>
        </w:tc>
        <w:tc>
          <w:tcPr>
            <w:tcW w:w="2376" w:type="dxa"/>
            <w:vAlign w:val="center"/>
          </w:tcPr>
          <w:p w14:paraId="23BD7CE5">
            <w:pPr>
              <w:snapToGrid w:val="0"/>
              <w:rPr>
                <w:rFonts w:ascii="仿宋" w:hAnsi="仿宋" w:cs="仿宋"/>
                <w:szCs w:val="21"/>
              </w:rPr>
            </w:pPr>
            <w:r>
              <w:rPr>
                <w:rFonts w:hint="eastAsia" w:ascii="仿宋" w:hAnsi="仿宋" w:cs="仿宋"/>
                <w:szCs w:val="21"/>
              </w:rPr>
              <w:t>投标报价</w:t>
            </w:r>
          </w:p>
        </w:tc>
        <w:tc>
          <w:tcPr>
            <w:tcW w:w="3015" w:type="dxa"/>
            <w:vAlign w:val="center"/>
          </w:tcPr>
          <w:p w14:paraId="1CEBBF2C">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1.响应招标文件实质性要求</w:t>
            </w:r>
          </w:p>
          <w:p w14:paraId="354E135D">
            <w:pPr>
              <w:pStyle w:val="3"/>
              <w:adjustRightInd w:val="0"/>
              <w:snapToGrid w:val="0"/>
              <w:spacing w:before="0" w:after="0" w:line="240" w:lineRule="auto"/>
              <w:jc w:val="both"/>
              <w:rPr>
                <w:rFonts w:ascii="仿宋" w:hAnsi="仿宋" w:cs="仿宋"/>
                <w:b w:val="0"/>
                <w:sz w:val="21"/>
                <w:szCs w:val="21"/>
              </w:rPr>
            </w:pPr>
            <w:r>
              <w:rPr>
                <w:rFonts w:hint="eastAsia" w:ascii="仿宋" w:hAnsi="仿宋" w:cs="仿宋"/>
                <w:b w:val="0"/>
                <w:sz w:val="21"/>
                <w:szCs w:val="21"/>
              </w:rPr>
              <w:t>2.无投标须知26.2所述情形</w:t>
            </w:r>
          </w:p>
        </w:tc>
        <w:tc>
          <w:tcPr>
            <w:tcW w:w="1050" w:type="dxa"/>
            <w:vAlign w:val="center"/>
          </w:tcPr>
          <w:p w14:paraId="033B1896">
            <w:pPr>
              <w:pStyle w:val="3"/>
              <w:adjustRightInd w:val="0"/>
              <w:snapToGrid w:val="0"/>
              <w:spacing w:before="0" w:after="0" w:line="240" w:lineRule="auto"/>
              <w:rPr>
                <w:rFonts w:ascii="仿宋" w:hAnsi="仿宋" w:cs="仿宋"/>
                <w:sz w:val="21"/>
                <w:szCs w:val="21"/>
              </w:rPr>
            </w:pPr>
          </w:p>
        </w:tc>
        <w:tc>
          <w:tcPr>
            <w:tcW w:w="1020" w:type="dxa"/>
            <w:vAlign w:val="center"/>
          </w:tcPr>
          <w:p w14:paraId="6AC23459">
            <w:pPr>
              <w:pStyle w:val="3"/>
              <w:adjustRightInd w:val="0"/>
              <w:snapToGrid w:val="0"/>
              <w:spacing w:before="0" w:after="0" w:line="240" w:lineRule="auto"/>
              <w:rPr>
                <w:rFonts w:ascii="仿宋" w:hAnsi="仿宋" w:cs="仿宋"/>
                <w:sz w:val="21"/>
                <w:szCs w:val="21"/>
              </w:rPr>
            </w:pPr>
          </w:p>
        </w:tc>
        <w:tc>
          <w:tcPr>
            <w:tcW w:w="944" w:type="dxa"/>
            <w:vAlign w:val="center"/>
          </w:tcPr>
          <w:p w14:paraId="6389F0B1">
            <w:pPr>
              <w:pStyle w:val="3"/>
              <w:adjustRightInd w:val="0"/>
              <w:snapToGrid w:val="0"/>
              <w:spacing w:before="0" w:after="0" w:line="240" w:lineRule="auto"/>
              <w:rPr>
                <w:rFonts w:ascii="仿宋" w:hAnsi="仿宋" w:cs="仿宋"/>
                <w:sz w:val="21"/>
                <w:szCs w:val="21"/>
              </w:rPr>
            </w:pPr>
          </w:p>
        </w:tc>
      </w:tr>
      <w:tr w14:paraId="7A8A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14:paraId="3EBD59D2">
            <w:pPr>
              <w:snapToGrid w:val="0"/>
              <w:jc w:val="center"/>
              <w:rPr>
                <w:rFonts w:ascii="仿宋" w:hAnsi="仿宋" w:cs="仿宋"/>
                <w:szCs w:val="21"/>
              </w:rPr>
            </w:pPr>
            <w:r>
              <w:rPr>
                <w:rFonts w:hint="eastAsia" w:ascii="仿宋" w:hAnsi="仿宋" w:cs="仿宋"/>
                <w:szCs w:val="21"/>
              </w:rPr>
              <w:t>10</w:t>
            </w:r>
          </w:p>
        </w:tc>
        <w:tc>
          <w:tcPr>
            <w:tcW w:w="2376" w:type="dxa"/>
            <w:vAlign w:val="center"/>
          </w:tcPr>
          <w:p w14:paraId="211430F2">
            <w:pPr>
              <w:snapToGrid w:val="0"/>
              <w:jc w:val="left"/>
              <w:rPr>
                <w:rFonts w:ascii="仿宋" w:hAnsi="仿宋" w:cs="仿宋"/>
                <w:szCs w:val="21"/>
              </w:rPr>
            </w:pPr>
            <w:r>
              <w:rPr>
                <w:rFonts w:hint="eastAsia" w:ascii="仿宋" w:hAnsi="仿宋" w:cs="仿宋"/>
                <w:szCs w:val="21"/>
              </w:rPr>
              <w:t>备份文件与电子评审系统中上传的投标（响应）文件内容、格式一致的承诺函</w:t>
            </w:r>
          </w:p>
        </w:tc>
        <w:tc>
          <w:tcPr>
            <w:tcW w:w="3015" w:type="dxa"/>
            <w:vAlign w:val="center"/>
          </w:tcPr>
          <w:p w14:paraId="2145802C">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1.按给定格式填写</w:t>
            </w:r>
          </w:p>
          <w:p w14:paraId="5642E0B2">
            <w:pPr>
              <w:jc w:val="left"/>
              <w:rPr>
                <w:rFonts w:ascii="仿宋" w:hAnsi="仿宋" w:cs="仿宋"/>
                <w:szCs w:val="21"/>
              </w:rPr>
            </w:pPr>
            <w:r>
              <w:rPr>
                <w:rFonts w:hint="eastAsia" w:ascii="仿宋" w:hAnsi="仿宋" w:cs="仿宋"/>
                <w:szCs w:val="21"/>
              </w:rPr>
              <w:t>2.响应招标文件实质性要求</w:t>
            </w:r>
          </w:p>
          <w:p w14:paraId="00AA7AC6">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3.按规定签章</w:t>
            </w:r>
          </w:p>
        </w:tc>
        <w:tc>
          <w:tcPr>
            <w:tcW w:w="1050" w:type="dxa"/>
            <w:vAlign w:val="center"/>
          </w:tcPr>
          <w:p w14:paraId="22A0A486">
            <w:pPr>
              <w:pStyle w:val="3"/>
              <w:adjustRightInd w:val="0"/>
              <w:snapToGrid w:val="0"/>
              <w:spacing w:before="0" w:after="0" w:line="240" w:lineRule="auto"/>
              <w:rPr>
                <w:rFonts w:ascii="仿宋" w:hAnsi="仿宋" w:cs="仿宋"/>
                <w:sz w:val="21"/>
                <w:szCs w:val="21"/>
              </w:rPr>
            </w:pPr>
          </w:p>
        </w:tc>
        <w:tc>
          <w:tcPr>
            <w:tcW w:w="1020" w:type="dxa"/>
            <w:vAlign w:val="center"/>
          </w:tcPr>
          <w:p w14:paraId="4D1315FD">
            <w:pPr>
              <w:pStyle w:val="3"/>
              <w:adjustRightInd w:val="0"/>
              <w:snapToGrid w:val="0"/>
              <w:spacing w:before="0" w:after="0" w:line="240" w:lineRule="auto"/>
              <w:rPr>
                <w:rFonts w:ascii="仿宋" w:hAnsi="仿宋" w:cs="仿宋"/>
                <w:sz w:val="21"/>
                <w:szCs w:val="21"/>
              </w:rPr>
            </w:pPr>
          </w:p>
        </w:tc>
        <w:tc>
          <w:tcPr>
            <w:tcW w:w="944" w:type="dxa"/>
            <w:vAlign w:val="center"/>
          </w:tcPr>
          <w:p w14:paraId="424E1726">
            <w:pPr>
              <w:pStyle w:val="3"/>
              <w:adjustRightInd w:val="0"/>
              <w:snapToGrid w:val="0"/>
              <w:spacing w:before="0" w:after="0" w:line="240" w:lineRule="auto"/>
              <w:rPr>
                <w:rFonts w:ascii="仿宋" w:hAnsi="仿宋" w:cs="仿宋"/>
                <w:sz w:val="21"/>
                <w:szCs w:val="21"/>
              </w:rPr>
            </w:pPr>
          </w:p>
        </w:tc>
      </w:tr>
      <w:tr w14:paraId="31B5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1" w:type="dxa"/>
            <w:vAlign w:val="center"/>
          </w:tcPr>
          <w:p w14:paraId="004D141E">
            <w:pPr>
              <w:snapToGrid w:val="0"/>
              <w:jc w:val="center"/>
              <w:rPr>
                <w:rFonts w:ascii="仿宋" w:hAnsi="仿宋" w:cs="仿宋"/>
                <w:szCs w:val="21"/>
              </w:rPr>
            </w:pPr>
            <w:r>
              <w:rPr>
                <w:rFonts w:hint="eastAsia" w:ascii="仿宋" w:hAnsi="仿宋" w:cs="仿宋"/>
                <w:szCs w:val="21"/>
              </w:rPr>
              <w:t>11</w:t>
            </w:r>
          </w:p>
        </w:tc>
        <w:tc>
          <w:tcPr>
            <w:tcW w:w="2376" w:type="dxa"/>
            <w:vAlign w:val="center"/>
          </w:tcPr>
          <w:p w14:paraId="53D4B5F5">
            <w:pPr>
              <w:snapToGrid w:val="0"/>
              <w:jc w:val="left"/>
              <w:rPr>
                <w:rFonts w:ascii="仿宋" w:hAnsi="仿宋" w:cs="仿宋"/>
                <w:szCs w:val="21"/>
              </w:rPr>
            </w:pPr>
            <w:r>
              <w:rPr>
                <w:rFonts w:hint="eastAsia" w:ascii="仿宋" w:hAnsi="仿宋" w:cs="仿宋"/>
                <w:szCs w:val="21"/>
              </w:rPr>
              <w:t>无串通投标行为承诺函及投标人在职人员情况表规范填写</w:t>
            </w:r>
          </w:p>
        </w:tc>
        <w:tc>
          <w:tcPr>
            <w:tcW w:w="3015" w:type="dxa"/>
            <w:vAlign w:val="center"/>
          </w:tcPr>
          <w:p w14:paraId="35D9DA76">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1.按给定格式填写</w:t>
            </w:r>
          </w:p>
          <w:p w14:paraId="543F3CED">
            <w:pPr>
              <w:jc w:val="left"/>
              <w:rPr>
                <w:rFonts w:ascii="仿宋" w:hAnsi="仿宋" w:cs="仿宋"/>
                <w:szCs w:val="21"/>
              </w:rPr>
            </w:pPr>
            <w:r>
              <w:rPr>
                <w:rFonts w:hint="eastAsia" w:ascii="仿宋" w:hAnsi="仿宋" w:cs="仿宋"/>
                <w:szCs w:val="21"/>
              </w:rPr>
              <w:t>2.响应招标文件实质性要求</w:t>
            </w:r>
          </w:p>
          <w:p w14:paraId="6DBBFC4E">
            <w:pPr>
              <w:pStyle w:val="3"/>
              <w:adjustRightInd w:val="0"/>
              <w:snapToGrid w:val="0"/>
              <w:spacing w:before="0" w:after="0" w:line="240" w:lineRule="auto"/>
              <w:jc w:val="left"/>
              <w:rPr>
                <w:rFonts w:ascii="仿宋" w:hAnsi="仿宋" w:cs="仿宋"/>
                <w:b w:val="0"/>
                <w:sz w:val="21"/>
                <w:szCs w:val="21"/>
              </w:rPr>
            </w:pPr>
            <w:r>
              <w:rPr>
                <w:rFonts w:hint="eastAsia" w:ascii="仿宋" w:hAnsi="仿宋" w:cs="仿宋"/>
                <w:b w:val="0"/>
                <w:sz w:val="21"/>
                <w:szCs w:val="21"/>
              </w:rPr>
              <w:t>3.按规定签章</w:t>
            </w:r>
          </w:p>
        </w:tc>
        <w:tc>
          <w:tcPr>
            <w:tcW w:w="1050" w:type="dxa"/>
            <w:vAlign w:val="center"/>
          </w:tcPr>
          <w:p w14:paraId="0688EC33">
            <w:pPr>
              <w:pStyle w:val="3"/>
              <w:adjustRightInd w:val="0"/>
              <w:snapToGrid w:val="0"/>
              <w:spacing w:before="0" w:after="0" w:line="240" w:lineRule="auto"/>
              <w:rPr>
                <w:rFonts w:ascii="仿宋" w:hAnsi="仿宋" w:cs="仿宋"/>
                <w:sz w:val="21"/>
                <w:szCs w:val="21"/>
              </w:rPr>
            </w:pPr>
          </w:p>
        </w:tc>
        <w:tc>
          <w:tcPr>
            <w:tcW w:w="1020" w:type="dxa"/>
            <w:vAlign w:val="center"/>
          </w:tcPr>
          <w:p w14:paraId="64DB706F">
            <w:pPr>
              <w:pStyle w:val="3"/>
              <w:adjustRightInd w:val="0"/>
              <w:snapToGrid w:val="0"/>
              <w:spacing w:before="0" w:after="0" w:line="240" w:lineRule="auto"/>
              <w:rPr>
                <w:rFonts w:ascii="仿宋" w:hAnsi="仿宋" w:cs="仿宋"/>
                <w:sz w:val="21"/>
                <w:szCs w:val="21"/>
              </w:rPr>
            </w:pPr>
          </w:p>
        </w:tc>
        <w:tc>
          <w:tcPr>
            <w:tcW w:w="944" w:type="dxa"/>
            <w:vAlign w:val="center"/>
          </w:tcPr>
          <w:p w14:paraId="4A75C3A9">
            <w:pPr>
              <w:pStyle w:val="3"/>
              <w:adjustRightInd w:val="0"/>
              <w:snapToGrid w:val="0"/>
              <w:spacing w:before="0" w:after="0" w:line="240" w:lineRule="auto"/>
              <w:rPr>
                <w:rFonts w:ascii="仿宋" w:hAnsi="仿宋" w:cs="仿宋"/>
                <w:sz w:val="21"/>
                <w:szCs w:val="21"/>
              </w:rPr>
            </w:pPr>
          </w:p>
        </w:tc>
      </w:tr>
      <w:tr w14:paraId="6D8F4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71" w:type="dxa"/>
            <w:vAlign w:val="center"/>
          </w:tcPr>
          <w:p w14:paraId="33D236F9">
            <w:pPr>
              <w:snapToGrid w:val="0"/>
              <w:jc w:val="center"/>
              <w:rPr>
                <w:rFonts w:ascii="仿宋" w:hAnsi="仿宋" w:cs="仿宋"/>
              </w:rPr>
            </w:pPr>
          </w:p>
        </w:tc>
        <w:tc>
          <w:tcPr>
            <w:tcW w:w="2376" w:type="dxa"/>
            <w:vAlign w:val="center"/>
          </w:tcPr>
          <w:p w14:paraId="4EA79D24">
            <w:pPr>
              <w:snapToGrid w:val="0"/>
              <w:rPr>
                <w:rFonts w:ascii="仿宋" w:hAnsi="仿宋" w:cs="仿宋"/>
                <w:szCs w:val="21"/>
              </w:rPr>
            </w:pPr>
            <w:r>
              <w:rPr>
                <w:rFonts w:hint="eastAsia" w:ascii="仿宋" w:hAnsi="仿宋" w:cs="仿宋"/>
                <w:szCs w:val="21"/>
              </w:rPr>
              <w:t>结论</w:t>
            </w:r>
          </w:p>
        </w:tc>
        <w:tc>
          <w:tcPr>
            <w:tcW w:w="3015" w:type="dxa"/>
            <w:vAlign w:val="center"/>
          </w:tcPr>
          <w:p w14:paraId="78508E01">
            <w:pPr>
              <w:pStyle w:val="3"/>
              <w:adjustRightInd w:val="0"/>
              <w:snapToGrid w:val="0"/>
              <w:spacing w:before="0" w:after="0" w:line="240" w:lineRule="auto"/>
              <w:jc w:val="both"/>
              <w:rPr>
                <w:rFonts w:ascii="仿宋" w:hAnsi="仿宋" w:cs="仿宋"/>
                <w:sz w:val="21"/>
                <w:szCs w:val="21"/>
              </w:rPr>
            </w:pPr>
          </w:p>
        </w:tc>
        <w:tc>
          <w:tcPr>
            <w:tcW w:w="1050" w:type="dxa"/>
            <w:vAlign w:val="center"/>
          </w:tcPr>
          <w:p w14:paraId="1C9FDF74">
            <w:pPr>
              <w:pStyle w:val="3"/>
              <w:adjustRightInd w:val="0"/>
              <w:snapToGrid w:val="0"/>
              <w:spacing w:before="0" w:after="0" w:line="240" w:lineRule="auto"/>
              <w:rPr>
                <w:rFonts w:ascii="仿宋" w:hAnsi="仿宋" w:cs="仿宋"/>
                <w:sz w:val="21"/>
                <w:szCs w:val="21"/>
              </w:rPr>
            </w:pPr>
          </w:p>
        </w:tc>
        <w:tc>
          <w:tcPr>
            <w:tcW w:w="1020" w:type="dxa"/>
            <w:vAlign w:val="center"/>
          </w:tcPr>
          <w:p w14:paraId="1106E05C">
            <w:pPr>
              <w:pStyle w:val="3"/>
              <w:adjustRightInd w:val="0"/>
              <w:snapToGrid w:val="0"/>
              <w:spacing w:before="0" w:after="0" w:line="240" w:lineRule="auto"/>
              <w:rPr>
                <w:rFonts w:ascii="仿宋" w:hAnsi="仿宋" w:cs="仿宋"/>
                <w:sz w:val="21"/>
                <w:szCs w:val="21"/>
              </w:rPr>
            </w:pPr>
          </w:p>
        </w:tc>
        <w:tc>
          <w:tcPr>
            <w:tcW w:w="944" w:type="dxa"/>
            <w:vAlign w:val="center"/>
          </w:tcPr>
          <w:p w14:paraId="1921D214">
            <w:pPr>
              <w:pStyle w:val="3"/>
              <w:adjustRightInd w:val="0"/>
              <w:snapToGrid w:val="0"/>
              <w:spacing w:before="0" w:after="0" w:line="240" w:lineRule="auto"/>
              <w:rPr>
                <w:rFonts w:ascii="仿宋" w:hAnsi="仿宋" w:cs="仿宋"/>
                <w:sz w:val="21"/>
                <w:szCs w:val="21"/>
              </w:rPr>
            </w:pPr>
          </w:p>
        </w:tc>
      </w:tr>
    </w:tbl>
    <w:p w14:paraId="55DFD3D2">
      <w:pPr>
        <w:rPr>
          <w:rFonts w:ascii="仿宋" w:hAnsi="仿宋" w:cs="仿宋"/>
        </w:rPr>
      </w:pPr>
      <w:bookmarkStart w:id="75" w:name="_Toc17433_WPSOffice_Level2"/>
      <w:r>
        <w:rPr>
          <w:rFonts w:hint="eastAsia" w:ascii="仿宋" w:hAnsi="仿宋" w:cs="仿宋"/>
        </w:rPr>
        <w:t>注：《辽宁省创新产品和服务目录》内产品、服务证明材料（可视具体情况调整至符合性证明材料及符合性审查表中）</w:t>
      </w:r>
    </w:p>
    <w:p w14:paraId="1210BE14">
      <w:pPr>
        <w:rPr>
          <w:rFonts w:ascii="仿宋" w:hAnsi="仿宋" w:cs="仿宋"/>
        </w:rPr>
      </w:pPr>
      <w:r>
        <w:rPr>
          <w:rFonts w:hint="eastAsia" w:ascii="仿宋" w:hAnsi="仿宋" w:cs="仿宋"/>
        </w:rPr>
        <w:t>填表说明：1、每项内容审查合格，在表中填写“√”；不合格填写“×”</w:t>
      </w:r>
    </w:p>
    <w:p w14:paraId="6717944D">
      <w:pPr>
        <w:rPr>
          <w:rFonts w:ascii="仿宋" w:hAnsi="仿宋" w:cs="仿宋"/>
          <w:b/>
          <w:szCs w:val="21"/>
        </w:rPr>
      </w:pPr>
      <w:r>
        <w:rPr>
          <w:rFonts w:hint="eastAsia" w:ascii="仿宋" w:hAnsi="仿宋" w:cs="仿宋"/>
        </w:rPr>
        <w:t xml:space="preserve">          2、审查结论填写“通过”或“不通过”</w:t>
      </w:r>
    </w:p>
    <w:p w14:paraId="64E9E3CA">
      <w:pPr>
        <w:pStyle w:val="15"/>
        <w:widowControl w:val="0"/>
        <w:snapToGrid w:val="0"/>
        <w:spacing w:before="0" w:beforeAutospacing="0" w:after="0" w:afterAutospacing="0"/>
        <w:ind w:left="5903" w:hanging="5880" w:hangingChars="2800"/>
        <w:rPr>
          <w:rFonts w:ascii="仿宋" w:hAnsi="仿宋" w:eastAsia="仿宋" w:cs="仿宋"/>
          <w:b/>
          <w:sz w:val="21"/>
          <w:szCs w:val="21"/>
        </w:rPr>
      </w:pPr>
    </w:p>
    <w:p w14:paraId="04BBFAC4">
      <w:pPr>
        <w:pStyle w:val="15"/>
        <w:widowControl w:val="0"/>
        <w:snapToGrid w:val="0"/>
        <w:spacing w:before="0" w:beforeAutospacing="0" w:after="0" w:afterAutospacing="0" w:line="480" w:lineRule="auto"/>
        <w:ind w:left="5880" w:hanging="5880" w:hangingChars="2800"/>
        <w:rPr>
          <w:rFonts w:ascii="仿宋" w:hAnsi="仿宋" w:eastAsia="仿宋" w:cs="仿宋"/>
          <w:sz w:val="21"/>
          <w:szCs w:val="21"/>
        </w:rPr>
      </w:pPr>
      <w:r>
        <w:rPr>
          <w:rFonts w:hint="eastAsia" w:ascii="仿宋" w:hAnsi="仿宋" w:eastAsia="仿宋" w:cs="仿宋"/>
          <w:sz w:val="21"/>
          <w:szCs w:val="21"/>
        </w:rPr>
        <w:t xml:space="preserve">审查人签字： </w:t>
      </w:r>
    </w:p>
    <w:p w14:paraId="1AA1C99A">
      <w:pPr>
        <w:pStyle w:val="15"/>
        <w:widowControl w:val="0"/>
        <w:snapToGrid w:val="0"/>
        <w:spacing w:before="0" w:beforeAutospacing="0" w:after="0" w:afterAutospacing="0" w:line="480" w:lineRule="auto"/>
        <w:ind w:left="5880" w:hanging="5880" w:hangingChars="2800"/>
        <w:rPr>
          <w:rFonts w:ascii="仿宋" w:hAnsi="仿宋" w:eastAsia="仿宋" w:cs="仿宋"/>
          <w:sz w:val="21"/>
          <w:szCs w:val="21"/>
        </w:rPr>
      </w:pPr>
      <w:r>
        <w:rPr>
          <w:rFonts w:hint="eastAsia" w:ascii="仿宋" w:hAnsi="仿宋" w:eastAsia="仿宋" w:cs="仿宋"/>
          <w:sz w:val="21"/>
          <w:szCs w:val="21"/>
        </w:rPr>
        <w:t>日      期：</w:t>
      </w:r>
      <w:bookmarkEnd w:id="75"/>
    </w:p>
    <w:sectPr>
      <w:pgSz w:w="11906" w:h="16838"/>
      <w:pgMar w:top="1440" w:right="1803" w:bottom="1440" w:left="1803"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7E3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BB82A">
    <w:pPr>
      <w:pStyle w:val="11"/>
      <w:jc w:val="center"/>
    </w:pPr>
    <w:r>
      <w:rPr>
        <w:sz w:val="18"/>
      </w:rPr>
      <w:pict>
        <v:shape id="_x0000_s2051"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ECD3033">
                <w:pPr>
                  <w:pStyle w:val="11"/>
                  <w:jc w:val="center"/>
                </w:pPr>
                <w:r>
                  <w:fldChar w:fldCharType="begin"/>
                </w:r>
                <w:r>
                  <w:instrText xml:space="preserve">PAGE   \* MERGEFORMAT</w:instrText>
                </w:r>
                <w:r>
                  <w:fldChar w:fldCharType="separate"/>
                </w:r>
                <w:r>
                  <w:rPr>
                    <w:lang w:val="zh-CN"/>
                  </w:rPr>
                  <w:t>1</w:t>
                </w:r>
                <w:r>
                  <w:rPr>
                    <w:lang w:val="zh-CN"/>
                  </w:rPr>
                  <w:fldChar w:fldCharType="end"/>
                </w:r>
              </w:p>
            </w:txbxContent>
          </v:textbox>
        </v:shape>
      </w:pict>
    </w:r>
  </w:p>
  <w:p w14:paraId="490F75C9">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1E8D1"/>
    <w:multiLevelType w:val="singleLevel"/>
    <w:tmpl w:val="B9A1E8D1"/>
    <w:lvl w:ilvl="0" w:tentative="0">
      <w:start w:val="1"/>
      <w:numFmt w:val="decimal"/>
      <w:suff w:val="nothing"/>
      <w:lvlText w:val="（%1）"/>
      <w:lvlJc w:val="left"/>
    </w:lvl>
  </w:abstractNum>
  <w:abstractNum w:abstractNumId="1">
    <w:nsid w:val="D9BA6ECB"/>
    <w:multiLevelType w:val="singleLevel"/>
    <w:tmpl w:val="D9BA6ECB"/>
    <w:lvl w:ilvl="0" w:tentative="0">
      <w:start w:val="1"/>
      <w:numFmt w:val="decimal"/>
      <w:lvlText w:val="%1."/>
      <w:lvlJc w:val="left"/>
      <w:pPr>
        <w:tabs>
          <w:tab w:val="left" w:pos="312"/>
        </w:tabs>
      </w:pPr>
    </w:lvl>
  </w:abstractNum>
  <w:abstractNum w:abstractNumId="2">
    <w:nsid w:val="02F0557F"/>
    <w:multiLevelType w:val="multilevel"/>
    <w:tmpl w:val="02F0557F"/>
    <w:lvl w:ilvl="0" w:tentative="0">
      <w:start w:val="1"/>
      <w:numFmt w:val="chineseCountingThousand"/>
      <w:lvlText w:val="(%1)"/>
      <w:lvlJc w:val="left"/>
      <w:pPr>
        <w:ind w:left="440" w:hanging="440"/>
      </w:pPr>
      <w:rPr>
        <w:rFonts w:hint="eastAsia" w:ascii="仿宋" w:hAnsi="仿宋" w:eastAsia="仿宋" w:cs="仿宋"/>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5A94FC8"/>
    <w:multiLevelType w:val="singleLevel"/>
    <w:tmpl w:val="05A94FC8"/>
    <w:lvl w:ilvl="0" w:tentative="0">
      <w:start w:val="7"/>
      <w:numFmt w:val="decimal"/>
      <w:lvlText w:val="%1."/>
      <w:lvlJc w:val="left"/>
      <w:pPr>
        <w:tabs>
          <w:tab w:val="left" w:pos="312"/>
        </w:tabs>
      </w:pPr>
    </w:lvl>
  </w:abstractNum>
  <w:abstractNum w:abstractNumId="4">
    <w:nsid w:val="14AE7CD9"/>
    <w:multiLevelType w:val="singleLevel"/>
    <w:tmpl w:val="14AE7CD9"/>
    <w:lvl w:ilvl="0" w:tentative="0">
      <w:start w:val="1"/>
      <w:numFmt w:val="decimal"/>
      <w:lvlText w:val="%1."/>
      <w:lvlJc w:val="left"/>
      <w:pPr>
        <w:tabs>
          <w:tab w:val="left" w:pos="312"/>
        </w:tabs>
      </w:pPr>
    </w:lvl>
  </w:abstractNum>
  <w:abstractNum w:abstractNumId="5">
    <w:nsid w:val="1F1736DA"/>
    <w:multiLevelType w:val="singleLevel"/>
    <w:tmpl w:val="1F1736DA"/>
    <w:lvl w:ilvl="0" w:tentative="0">
      <w:start w:val="4"/>
      <w:numFmt w:val="chineseCounting"/>
      <w:suff w:val="nothing"/>
      <w:lvlText w:val="（%1）"/>
      <w:lvlJc w:val="left"/>
      <w:rPr>
        <w:rFonts w:hint="eastAsia"/>
      </w:rPr>
    </w:lvl>
  </w:abstractNum>
  <w:abstractNum w:abstractNumId="6">
    <w:nsid w:val="28A463F5"/>
    <w:multiLevelType w:val="singleLevel"/>
    <w:tmpl w:val="28A463F5"/>
    <w:lvl w:ilvl="0" w:tentative="0">
      <w:start w:val="1"/>
      <w:numFmt w:val="chineseCounting"/>
      <w:suff w:val="nothing"/>
      <w:lvlText w:val="%1、"/>
      <w:lvlJc w:val="left"/>
      <w:pPr>
        <w:ind w:left="-420" w:firstLine="420"/>
      </w:pPr>
      <w:rPr>
        <w:rFonts w:hint="eastAsia"/>
      </w:rPr>
    </w:lvl>
  </w:abstractNum>
  <w:abstractNum w:abstractNumId="7">
    <w:nsid w:val="2AE7B42D"/>
    <w:multiLevelType w:val="singleLevel"/>
    <w:tmpl w:val="2AE7B42D"/>
    <w:lvl w:ilvl="0" w:tentative="0">
      <w:start w:val="1"/>
      <w:numFmt w:val="decimal"/>
      <w:lvlText w:val="%1."/>
      <w:lvlJc w:val="left"/>
      <w:pPr>
        <w:tabs>
          <w:tab w:val="left" w:pos="312"/>
        </w:tabs>
      </w:pPr>
    </w:lvl>
  </w:abstractNum>
  <w:abstractNum w:abstractNumId="8">
    <w:nsid w:val="2CF97ED9"/>
    <w:multiLevelType w:val="multilevel"/>
    <w:tmpl w:val="2CF97ED9"/>
    <w:lvl w:ilvl="0" w:tentative="0">
      <w:start w:val="1"/>
      <w:numFmt w:val="chineseCountingThousand"/>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5868581B"/>
    <w:multiLevelType w:val="multilevel"/>
    <w:tmpl w:val="5868581B"/>
    <w:lvl w:ilvl="0" w:tentative="0">
      <w:start w:val="1"/>
      <w:numFmt w:val="decimal"/>
      <w:lvlText w:val="%1."/>
      <w:lvlJc w:val="left"/>
      <w:pPr>
        <w:ind w:left="360" w:hanging="360"/>
      </w:pPr>
      <w:rPr>
        <w:rFonts w:hint="default"/>
      </w:rPr>
    </w:lvl>
    <w:lvl w:ilvl="1" w:tentative="0">
      <w:start w:val="1"/>
      <w:numFmt w:val="decimal"/>
      <w:lvlText w:val="%2、"/>
      <w:lvlJc w:val="left"/>
      <w:pPr>
        <w:ind w:left="800" w:hanging="360"/>
      </w:pPr>
      <w:rPr>
        <w:rFonts w:hint="default"/>
        <w:b/>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3D8FD83"/>
    <w:multiLevelType w:val="singleLevel"/>
    <w:tmpl w:val="63D8FD83"/>
    <w:lvl w:ilvl="0" w:tentative="0">
      <w:start w:val="1"/>
      <w:numFmt w:val="decimal"/>
      <w:lvlText w:val="%1."/>
      <w:lvlJc w:val="left"/>
      <w:pPr>
        <w:tabs>
          <w:tab w:val="left" w:pos="312"/>
        </w:tabs>
      </w:pPr>
    </w:lvl>
  </w:abstractNum>
  <w:abstractNum w:abstractNumId="11">
    <w:nsid w:val="76166FA1"/>
    <w:multiLevelType w:val="multilevel"/>
    <w:tmpl w:val="76166FA1"/>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2"/>
  </w:num>
  <w:num w:numId="3">
    <w:abstractNumId w:val="7"/>
  </w:num>
  <w:num w:numId="4">
    <w:abstractNumId w:val="9"/>
  </w:num>
  <w:num w:numId="5">
    <w:abstractNumId w:val="4"/>
  </w:num>
  <w:num w:numId="6">
    <w:abstractNumId w:val="3"/>
  </w:num>
  <w:num w:numId="7">
    <w:abstractNumId w:val="8"/>
  </w:num>
  <w:num w:numId="8">
    <w:abstractNumId w:val="10"/>
  </w:num>
  <w:num w:numId="9">
    <w:abstractNumId w:val="11"/>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IyMjQ0NWIzOTBiMWI3NDZkN2QwNTljNDgxZmM0ZDkifQ=="/>
  </w:docVars>
  <w:rsids>
    <w:rsidRoot w:val="35AB3B2B"/>
    <w:rsid w:val="000112BA"/>
    <w:rsid w:val="000268C8"/>
    <w:rsid w:val="000306F1"/>
    <w:rsid w:val="00031AC7"/>
    <w:rsid w:val="00063356"/>
    <w:rsid w:val="0007057C"/>
    <w:rsid w:val="00084E5A"/>
    <w:rsid w:val="00085235"/>
    <w:rsid w:val="00096E47"/>
    <w:rsid w:val="0009731D"/>
    <w:rsid w:val="000A083B"/>
    <w:rsid w:val="000B13E4"/>
    <w:rsid w:val="000B2849"/>
    <w:rsid w:val="000C0E37"/>
    <w:rsid w:val="000D1063"/>
    <w:rsid w:val="000E6314"/>
    <w:rsid w:val="000F5EC2"/>
    <w:rsid w:val="000F6EAA"/>
    <w:rsid w:val="001015DF"/>
    <w:rsid w:val="00110B2A"/>
    <w:rsid w:val="00123B1E"/>
    <w:rsid w:val="00124CB1"/>
    <w:rsid w:val="00125305"/>
    <w:rsid w:val="0013455C"/>
    <w:rsid w:val="0013522F"/>
    <w:rsid w:val="00145416"/>
    <w:rsid w:val="00150CF0"/>
    <w:rsid w:val="001612AD"/>
    <w:rsid w:val="001706A3"/>
    <w:rsid w:val="00170858"/>
    <w:rsid w:val="00175B61"/>
    <w:rsid w:val="00183AD9"/>
    <w:rsid w:val="0018626B"/>
    <w:rsid w:val="00186430"/>
    <w:rsid w:val="00193BD6"/>
    <w:rsid w:val="001966CB"/>
    <w:rsid w:val="001D014E"/>
    <w:rsid w:val="001D3FBF"/>
    <w:rsid w:val="001D74B3"/>
    <w:rsid w:val="001E311A"/>
    <w:rsid w:val="001E710F"/>
    <w:rsid w:val="001F33B0"/>
    <w:rsid w:val="00210A2E"/>
    <w:rsid w:val="00213645"/>
    <w:rsid w:val="0022058A"/>
    <w:rsid w:val="002267F4"/>
    <w:rsid w:val="00234505"/>
    <w:rsid w:val="0025299C"/>
    <w:rsid w:val="00254496"/>
    <w:rsid w:val="0026174C"/>
    <w:rsid w:val="002664FC"/>
    <w:rsid w:val="0026766D"/>
    <w:rsid w:val="002759FF"/>
    <w:rsid w:val="00275ABC"/>
    <w:rsid w:val="00282DFB"/>
    <w:rsid w:val="002A0750"/>
    <w:rsid w:val="002E464C"/>
    <w:rsid w:val="002F1EE1"/>
    <w:rsid w:val="003074CB"/>
    <w:rsid w:val="00310E43"/>
    <w:rsid w:val="0031166E"/>
    <w:rsid w:val="00331217"/>
    <w:rsid w:val="00334518"/>
    <w:rsid w:val="00341F18"/>
    <w:rsid w:val="00346265"/>
    <w:rsid w:val="00353C20"/>
    <w:rsid w:val="003574AB"/>
    <w:rsid w:val="00362F2A"/>
    <w:rsid w:val="00363498"/>
    <w:rsid w:val="003678C9"/>
    <w:rsid w:val="00370843"/>
    <w:rsid w:val="00382F03"/>
    <w:rsid w:val="0039123C"/>
    <w:rsid w:val="003C2622"/>
    <w:rsid w:val="003C59EE"/>
    <w:rsid w:val="003D1B0E"/>
    <w:rsid w:val="003F5979"/>
    <w:rsid w:val="003F7818"/>
    <w:rsid w:val="00403FF0"/>
    <w:rsid w:val="00414DFC"/>
    <w:rsid w:val="00440750"/>
    <w:rsid w:val="00453668"/>
    <w:rsid w:val="00462999"/>
    <w:rsid w:val="00465F3E"/>
    <w:rsid w:val="0047528E"/>
    <w:rsid w:val="00476CA8"/>
    <w:rsid w:val="004A302C"/>
    <w:rsid w:val="004C414C"/>
    <w:rsid w:val="004E3769"/>
    <w:rsid w:val="005063EE"/>
    <w:rsid w:val="005378A0"/>
    <w:rsid w:val="00543C32"/>
    <w:rsid w:val="00543F74"/>
    <w:rsid w:val="005654B0"/>
    <w:rsid w:val="00567793"/>
    <w:rsid w:val="0057540F"/>
    <w:rsid w:val="00580B35"/>
    <w:rsid w:val="00584662"/>
    <w:rsid w:val="00592BFE"/>
    <w:rsid w:val="00593F17"/>
    <w:rsid w:val="005A112A"/>
    <w:rsid w:val="005A722C"/>
    <w:rsid w:val="005C0B0D"/>
    <w:rsid w:val="005D77C1"/>
    <w:rsid w:val="005F6E5D"/>
    <w:rsid w:val="00620B1E"/>
    <w:rsid w:val="006358C4"/>
    <w:rsid w:val="00640FCC"/>
    <w:rsid w:val="00646AC2"/>
    <w:rsid w:val="00647AB6"/>
    <w:rsid w:val="00647C31"/>
    <w:rsid w:val="00650E82"/>
    <w:rsid w:val="00664A63"/>
    <w:rsid w:val="00665B62"/>
    <w:rsid w:val="00675EBF"/>
    <w:rsid w:val="00681AA3"/>
    <w:rsid w:val="00684E56"/>
    <w:rsid w:val="00686747"/>
    <w:rsid w:val="006928A4"/>
    <w:rsid w:val="00694FB3"/>
    <w:rsid w:val="00696F62"/>
    <w:rsid w:val="00697247"/>
    <w:rsid w:val="006B5618"/>
    <w:rsid w:val="006C44B1"/>
    <w:rsid w:val="006E3FA8"/>
    <w:rsid w:val="006E4228"/>
    <w:rsid w:val="00702A69"/>
    <w:rsid w:val="007042F9"/>
    <w:rsid w:val="007108AF"/>
    <w:rsid w:val="007307D9"/>
    <w:rsid w:val="007358B6"/>
    <w:rsid w:val="00772CBE"/>
    <w:rsid w:val="00777049"/>
    <w:rsid w:val="0077749F"/>
    <w:rsid w:val="007863C2"/>
    <w:rsid w:val="00786C98"/>
    <w:rsid w:val="007A2A67"/>
    <w:rsid w:val="007A3E6B"/>
    <w:rsid w:val="007B4933"/>
    <w:rsid w:val="007B4951"/>
    <w:rsid w:val="007C439F"/>
    <w:rsid w:val="007D1608"/>
    <w:rsid w:val="007D2BE2"/>
    <w:rsid w:val="00816BC1"/>
    <w:rsid w:val="008227F0"/>
    <w:rsid w:val="008348F9"/>
    <w:rsid w:val="00854850"/>
    <w:rsid w:val="008730D3"/>
    <w:rsid w:val="008955C8"/>
    <w:rsid w:val="008A4B74"/>
    <w:rsid w:val="008A56E3"/>
    <w:rsid w:val="008C16CF"/>
    <w:rsid w:val="008E2080"/>
    <w:rsid w:val="0090354B"/>
    <w:rsid w:val="0090612A"/>
    <w:rsid w:val="00922894"/>
    <w:rsid w:val="00924B43"/>
    <w:rsid w:val="00933A65"/>
    <w:rsid w:val="00952514"/>
    <w:rsid w:val="00976E06"/>
    <w:rsid w:val="00990D0A"/>
    <w:rsid w:val="00996FA8"/>
    <w:rsid w:val="009B5C66"/>
    <w:rsid w:val="009C3508"/>
    <w:rsid w:val="009C3AA5"/>
    <w:rsid w:val="009C559E"/>
    <w:rsid w:val="009D1C58"/>
    <w:rsid w:val="009D4893"/>
    <w:rsid w:val="009E60C0"/>
    <w:rsid w:val="00A1544B"/>
    <w:rsid w:val="00A17D78"/>
    <w:rsid w:val="00A231BF"/>
    <w:rsid w:val="00A33BC1"/>
    <w:rsid w:val="00A42E88"/>
    <w:rsid w:val="00A4590B"/>
    <w:rsid w:val="00A6581E"/>
    <w:rsid w:val="00A87EA9"/>
    <w:rsid w:val="00A919CA"/>
    <w:rsid w:val="00A92229"/>
    <w:rsid w:val="00A963CF"/>
    <w:rsid w:val="00AA4AD1"/>
    <w:rsid w:val="00AA6028"/>
    <w:rsid w:val="00AA67B4"/>
    <w:rsid w:val="00AB6187"/>
    <w:rsid w:val="00AF165E"/>
    <w:rsid w:val="00AF263F"/>
    <w:rsid w:val="00AF42CF"/>
    <w:rsid w:val="00B055E1"/>
    <w:rsid w:val="00B1236A"/>
    <w:rsid w:val="00B15A2D"/>
    <w:rsid w:val="00B41AFA"/>
    <w:rsid w:val="00B56F43"/>
    <w:rsid w:val="00B57337"/>
    <w:rsid w:val="00B57F05"/>
    <w:rsid w:val="00B825B8"/>
    <w:rsid w:val="00B85916"/>
    <w:rsid w:val="00B915DB"/>
    <w:rsid w:val="00BA564F"/>
    <w:rsid w:val="00BB7DB0"/>
    <w:rsid w:val="00BC054B"/>
    <w:rsid w:val="00BC12D7"/>
    <w:rsid w:val="00BC7B39"/>
    <w:rsid w:val="00BD7B34"/>
    <w:rsid w:val="00BE6B6E"/>
    <w:rsid w:val="00C01B5F"/>
    <w:rsid w:val="00C02EE1"/>
    <w:rsid w:val="00C114CA"/>
    <w:rsid w:val="00C1167D"/>
    <w:rsid w:val="00C1525D"/>
    <w:rsid w:val="00C15ACD"/>
    <w:rsid w:val="00C36FAC"/>
    <w:rsid w:val="00C44A20"/>
    <w:rsid w:val="00C50908"/>
    <w:rsid w:val="00C51239"/>
    <w:rsid w:val="00C60F23"/>
    <w:rsid w:val="00C71C4B"/>
    <w:rsid w:val="00C75300"/>
    <w:rsid w:val="00C85E2A"/>
    <w:rsid w:val="00C90727"/>
    <w:rsid w:val="00CE1E17"/>
    <w:rsid w:val="00CE75DB"/>
    <w:rsid w:val="00CF17C7"/>
    <w:rsid w:val="00D06610"/>
    <w:rsid w:val="00D101F4"/>
    <w:rsid w:val="00D2136C"/>
    <w:rsid w:val="00D23820"/>
    <w:rsid w:val="00D2558B"/>
    <w:rsid w:val="00D330CE"/>
    <w:rsid w:val="00D4010D"/>
    <w:rsid w:val="00D652D7"/>
    <w:rsid w:val="00D67E77"/>
    <w:rsid w:val="00D847BF"/>
    <w:rsid w:val="00D942B1"/>
    <w:rsid w:val="00DA4C71"/>
    <w:rsid w:val="00DA6197"/>
    <w:rsid w:val="00DA65A0"/>
    <w:rsid w:val="00DA7474"/>
    <w:rsid w:val="00DB026B"/>
    <w:rsid w:val="00DB10A5"/>
    <w:rsid w:val="00DB41F3"/>
    <w:rsid w:val="00DC5BC4"/>
    <w:rsid w:val="00DE4330"/>
    <w:rsid w:val="00DE517C"/>
    <w:rsid w:val="00DE58B1"/>
    <w:rsid w:val="00DF2F6E"/>
    <w:rsid w:val="00E1713F"/>
    <w:rsid w:val="00E21F19"/>
    <w:rsid w:val="00E27986"/>
    <w:rsid w:val="00E34C56"/>
    <w:rsid w:val="00E418E9"/>
    <w:rsid w:val="00E5003C"/>
    <w:rsid w:val="00E542C7"/>
    <w:rsid w:val="00E55B1C"/>
    <w:rsid w:val="00E67AE6"/>
    <w:rsid w:val="00E84E0C"/>
    <w:rsid w:val="00E90E2F"/>
    <w:rsid w:val="00EB4A2C"/>
    <w:rsid w:val="00EC3557"/>
    <w:rsid w:val="00ED011A"/>
    <w:rsid w:val="00ED084B"/>
    <w:rsid w:val="00ED6C37"/>
    <w:rsid w:val="00F20EC2"/>
    <w:rsid w:val="00F21271"/>
    <w:rsid w:val="00F25836"/>
    <w:rsid w:val="00F31CE7"/>
    <w:rsid w:val="00F357FC"/>
    <w:rsid w:val="00F40C50"/>
    <w:rsid w:val="00FA3A95"/>
    <w:rsid w:val="00FC6375"/>
    <w:rsid w:val="00FD0881"/>
    <w:rsid w:val="00FD52C9"/>
    <w:rsid w:val="00FE51B6"/>
    <w:rsid w:val="00FE70B5"/>
    <w:rsid w:val="00FF1CBA"/>
    <w:rsid w:val="01007E42"/>
    <w:rsid w:val="01026223"/>
    <w:rsid w:val="01275D20"/>
    <w:rsid w:val="015772A4"/>
    <w:rsid w:val="01583385"/>
    <w:rsid w:val="017734C4"/>
    <w:rsid w:val="01864D83"/>
    <w:rsid w:val="019A5532"/>
    <w:rsid w:val="019B685C"/>
    <w:rsid w:val="01AF179F"/>
    <w:rsid w:val="02037A41"/>
    <w:rsid w:val="02044F27"/>
    <w:rsid w:val="0238643A"/>
    <w:rsid w:val="024A2175"/>
    <w:rsid w:val="028D3811"/>
    <w:rsid w:val="029E7AD0"/>
    <w:rsid w:val="02F545EC"/>
    <w:rsid w:val="02FA30D3"/>
    <w:rsid w:val="03090322"/>
    <w:rsid w:val="032759B1"/>
    <w:rsid w:val="03A07AD7"/>
    <w:rsid w:val="03BF5C9E"/>
    <w:rsid w:val="03E73526"/>
    <w:rsid w:val="03F35498"/>
    <w:rsid w:val="0439713F"/>
    <w:rsid w:val="047A0AE3"/>
    <w:rsid w:val="04AC72EC"/>
    <w:rsid w:val="05190704"/>
    <w:rsid w:val="057B7AFF"/>
    <w:rsid w:val="0580226C"/>
    <w:rsid w:val="05AA531D"/>
    <w:rsid w:val="05CD3179"/>
    <w:rsid w:val="05D067D9"/>
    <w:rsid w:val="06750C66"/>
    <w:rsid w:val="06BF2775"/>
    <w:rsid w:val="06C35F8E"/>
    <w:rsid w:val="06DB7470"/>
    <w:rsid w:val="06E51B6B"/>
    <w:rsid w:val="06EF58D3"/>
    <w:rsid w:val="07116147"/>
    <w:rsid w:val="07445F64"/>
    <w:rsid w:val="07531239"/>
    <w:rsid w:val="075E76FE"/>
    <w:rsid w:val="079B0BC0"/>
    <w:rsid w:val="081D1247"/>
    <w:rsid w:val="085241F0"/>
    <w:rsid w:val="0855720F"/>
    <w:rsid w:val="085B4F44"/>
    <w:rsid w:val="088D5F5C"/>
    <w:rsid w:val="08C005A2"/>
    <w:rsid w:val="08EB30F4"/>
    <w:rsid w:val="09037F14"/>
    <w:rsid w:val="090833CC"/>
    <w:rsid w:val="090A060C"/>
    <w:rsid w:val="096D5AA7"/>
    <w:rsid w:val="0997077C"/>
    <w:rsid w:val="09E0143B"/>
    <w:rsid w:val="09FD11BF"/>
    <w:rsid w:val="0A260FC3"/>
    <w:rsid w:val="0A2B6A3F"/>
    <w:rsid w:val="0A540B39"/>
    <w:rsid w:val="0A611299"/>
    <w:rsid w:val="0AB726EC"/>
    <w:rsid w:val="0AB823C4"/>
    <w:rsid w:val="0ACA4546"/>
    <w:rsid w:val="0ADE3B76"/>
    <w:rsid w:val="0B4278E4"/>
    <w:rsid w:val="0BA525D8"/>
    <w:rsid w:val="0BD10048"/>
    <w:rsid w:val="0BD50CE3"/>
    <w:rsid w:val="0C2C10F3"/>
    <w:rsid w:val="0C2F6006"/>
    <w:rsid w:val="0C392C1F"/>
    <w:rsid w:val="0C426CB3"/>
    <w:rsid w:val="0C5056AF"/>
    <w:rsid w:val="0C5B37C6"/>
    <w:rsid w:val="0C5B3F21"/>
    <w:rsid w:val="0C602928"/>
    <w:rsid w:val="0C8352C9"/>
    <w:rsid w:val="0C88726E"/>
    <w:rsid w:val="0CC32E52"/>
    <w:rsid w:val="0CCB7B51"/>
    <w:rsid w:val="0CD83AA7"/>
    <w:rsid w:val="0D08638B"/>
    <w:rsid w:val="0D7B4A83"/>
    <w:rsid w:val="0D7C6716"/>
    <w:rsid w:val="0DC134A7"/>
    <w:rsid w:val="0E014932"/>
    <w:rsid w:val="0E155B5A"/>
    <w:rsid w:val="0E4D03C4"/>
    <w:rsid w:val="0E512BF8"/>
    <w:rsid w:val="0EEF4264"/>
    <w:rsid w:val="0EF20E9B"/>
    <w:rsid w:val="0EF46240"/>
    <w:rsid w:val="0EFA5499"/>
    <w:rsid w:val="0F130469"/>
    <w:rsid w:val="0F296557"/>
    <w:rsid w:val="0F464DFA"/>
    <w:rsid w:val="0F465E03"/>
    <w:rsid w:val="0F681E22"/>
    <w:rsid w:val="0F6C20F8"/>
    <w:rsid w:val="0F9262E5"/>
    <w:rsid w:val="0FB32491"/>
    <w:rsid w:val="0FEE60A0"/>
    <w:rsid w:val="100B5B75"/>
    <w:rsid w:val="10187EB8"/>
    <w:rsid w:val="10390CED"/>
    <w:rsid w:val="104A13A0"/>
    <w:rsid w:val="108D7FEC"/>
    <w:rsid w:val="10A15F20"/>
    <w:rsid w:val="10C34A85"/>
    <w:rsid w:val="10DD3E24"/>
    <w:rsid w:val="10EB0A61"/>
    <w:rsid w:val="10F96CD3"/>
    <w:rsid w:val="110D477C"/>
    <w:rsid w:val="11230728"/>
    <w:rsid w:val="11301804"/>
    <w:rsid w:val="11641C95"/>
    <w:rsid w:val="117E3EBF"/>
    <w:rsid w:val="11A63895"/>
    <w:rsid w:val="11AA0E33"/>
    <w:rsid w:val="11D465DE"/>
    <w:rsid w:val="11DE5C6A"/>
    <w:rsid w:val="11F35E10"/>
    <w:rsid w:val="121E003E"/>
    <w:rsid w:val="123238F4"/>
    <w:rsid w:val="124E6914"/>
    <w:rsid w:val="12545C6B"/>
    <w:rsid w:val="1256236C"/>
    <w:rsid w:val="127A62D0"/>
    <w:rsid w:val="12BA51F9"/>
    <w:rsid w:val="12D84CD4"/>
    <w:rsid w:val="12F51579"/>
    <w:rsid w:val="12FD7CCA"/>
    <w:rsid w:val="12FE1C75"/>
    <w:rsid w:val="13042B7A"/>
    <w:rsid w:val="131909C4"/>
    <w:rsid w:val="13581385"/>
    <w:rsid w:val="137139DD"/>
    <w:rsid w:val="13C139AF"/>
    <w:rsid w:val="13E01C4A"/>
    <w:rsid w:val="13F43E5A"/>
    <w:rsid w:val="13F761E0"/>
    <w:rsid w:val="14333776"/>
    <w:rsid w:val="143A679C"/>
    <w:rsid w:val="144E16AB"/>
    <w:rsid w:val="144F6715"/>
    <w:rsid w:val="145843FC"/>
    <w:rsid w:val="147A16BB"/>
    <w:rsid w:val="149B6817"/>
    <w:rsid w:val="14AA5797"/>
    <w:rsid w:val="14DB4370"/>
    <w:rsid w:val="1514429C"/>
    <w:rsid w:val="154F0566"/>
    <w:rsid w:val="156600AB"/>
    <w:rsid w:val="15667555"/>
    <w:rsid w:val="1569658B"/>
    <w:rsid w:val="157E3E54"/>
    <w:rsid w:val="15A97268"/>
    <w:rsid w:val="15C06688"/>
    <w:rsid w:val="15CF1DD7"/>
    <w:rsid w:val="15E224A7"/>
    <w:rsid w:val="16150220"/>
    <w:rsid w:val="164342FA"/>
    <w:rsid w:val="165770B0"/>
    <w:rsid w:val="16635F8A"/>
    <w:rsid w:val="16A13043"/>
    <w:rsid w:val="16A22BEB"/>
    <w:rsid w:val="16CB645F"/>
    <w:rsid w:val="16D743AB"/>
    <w:rsid w:val="16D904DF"/>
    <w:rsid w:val="16DF6030"/>
    <w:rsid w:val="171149C7"/>
    <w:rsid w:val="171820A2"/>
    <w:rsid w:val="1754181D"/>
    <w:rsid w:val="17571001"/>
    <w:rsid w:val="17707BBF"/>
    <w:rsid w:val="17776970"/>
    <w:rsid w:val="17866AE2"/>
    <w:rsid w:val="179E6119"/>
    <w:rsid w:val="17AD6578"/>
    <w:rsid w:val="17BA1FA3"/>
    <w:rsid w:val="17CF624F"/>
    <w:rsid w:val="17E70FD4"/>
    <w:rsid w:val="180E77B4"/>
    <w:rsid w:val="18106EC5"/>
    <w:rsid w:val="181270D8"/>
    <w:rsid w:val="183A7AB3"/>
    <w:rsid w:val="18402742"/>
    <w:rsid w:val="185C4B83"/>
    <w:rsid w:val="18BD212C"/>
    <w:rsid w:val="18E354F4"/>
    <w:rsid w:val="190136C6"/>
    <w:rsid w:val="19037FE5"/>
    <w:rsid w:val="190C0B53"/>
    <w:rsid w:val="195924DA"/>
    <w:rsid w:val="19AD3DF7"/>
    <w:rsid w:val="19B50D0C"/>
    <w:rsid w:val="1A352420"/>
    <w:rsid w:val="1A40548D"/>
    <w:rsid w:val="1ACA77FB"/>
    <w:rsid w:val="1ACC5BF8"/>
    <w:rsid w:val="1AD774CB"/>
    <w:rsid w:val="1B1E67F8"/>
    <w:rsid w:val="1B200CF6"/>
    <w:rsid w:val="1B345A01"/>
    <w:rsid w:val="1B390BDC"/>
    <w:rsid w:val="1B841585"/>
    <w:rsid w:val="1B8E7170"/>
    <w:rsid w:val="1BC73E1F"/>
    <w:rsid w:val="1BE0443F"/>
    <w:rsid w:val="1C3929E1"/>
    <w:rsid w:val="1C471722"/>
    <w:rsid w:val="1C5C588F"/>
    <w:rsid w:val="1C970C7C"/>
    <w:rsid w:val="1C983F97"/>
    <w:rsid w:val="1CAC5DC4"/>
    <w:rsid w:val="1CB1569A"/>
    <w:rsid w:val="1CB313F6"/>
    <w:rsid w:val="1CBE4B4B"/>
    <w:rsid w:val="1CEF0D6A"/>
    <w:rsid w:val="1CF26A5C"/>
    <w:rsid w:val="1CFB6B14"/>
    <w:rsid w:val="1D3C45B0"/>
    <w:rsid w:val="1D4028B0"/>
    <w:rsid w:val="1D8A35A8"/>
    <w:rsid w:val="1DC412E3"/>
    <w:rsid w:val="1DCA3975"/>
    <w:rsid w:val="1DDD1DE6"/>
    <w:rsid w:val="1E00462C"/>
    <w:rsid w:val="1E1C5E73"/>
    <w:rsid w:val="1E282FF3"/>
    <w:rsid w:val="1E2B39B6"/>
    <w:rsid w:val="1E3D5BFF"/>
    <w:rsid w:val="1E3F5B0A"/>
    <w:rsid w:val="1E402DD2"/>
    <w:rsid w:val="1E5B585E"/>
    <w:rsid w:val="1E703E54"/>
    <w:rsid w:val="1E8303B8"/>
    <w:rsid w:val="1EA0459D"/>
    <w:rsid w:val="1EA62DBC"/>
    <w:rsid w:val="1EB21D4C"/>
    <w:rsid w:val="1EC560FB"/>
    <w:rsid w:val="1ECC5D06"/>
    <w:rsid w:val="1ED42809"/>
    <w:rsid w:val="1F306F5E"/>
    <w:rsid w:val="1F384EA1"/>
    <w:rsid w:val="1F6A2CF4"/>
    <w:rsid w:val="1F9F2549"/>
    <w:rsid w:val="1FB42F8C"/>
    <w:rsid w:val="1FC374ED"/>
    <w:rsid w:val="1FCC5382"/>
    <w:rsid w:val="1FE50445"/>
    <w:rsid w:val="1FF71BD2"/>
    <w:rsid w:val="1FFD6FC8"/>
    <w:rsid w:val="202279CC"/>
    <w:rsid w:val="20441B19"/>
    <w:rsid w:val="20520281"/>
    <w:rsid w:val="20663493"/>
    <w:rsid w:val="2069018D"/>
    <w:rsid w:val="20940B18"/>
    <w:rsid w:val="20A0219D"/>
    <w:rsid w:val="20B87A68"/>
    <w:rsid w:val="20BF45FE"/>
    <w:rsid w:val="20C6666F"/>
    <w:rsid w:val="20C70459"/>
    <w:rsid w:val="20D34E96"/>
    <w:rsid w:val="2102069D"/>
    <w:rsid w:val="21082292"/>
    <w:rsid w:val="213E3E63"/>
    <w:rsid w:val="214C6062"/>
    <w:rsid w:val="217F6F47"/>
    <w:rsid w:val="217F7DC8"/>
    <w:rsid w:val="21C9221A"/>
    <w:rsid w:val="22160B82"/>
    <w:rsid w:val="223F3F77"/>
    <w:rsid w:val="2297314D"/>
    <w:rsid w:val="229F23A9"/>
    <w:rsid w:val="22A279E3"/>
    <w:rsid w:val="22BA2B41"/>
    <w:rsid w:val="22BF0053"/>
    <w:rsid w:val="22D26F9A"/>
    <w:rsid w:val="234A3C45"/>
    <w:rsid w:val="23561695"/>
    <w:rsid w:val="23886FC3"/>
    <w:rsid w:val="23B12896"/>
    <w:rsid w:val="23CB0902"/>
    <w:rsid w:val="23F316BB"/>
    <w:rsid w:val="24763848"/>
    <w:rsid w:val="247C12B5"/>
    <w:rsid w:val="24827E18"/>
    <w:rsid w:val="24880FB1"/>
    <w:rsid w:val="24963225"/>
    <w:rsid w:val="24DF6949"/>
    <w:rsid w:val="24ED745F"/>
    <w:rsid w:val="2513393D"/>
    <w:rsid w:val="253353F5"/>
    <w:rsid w:val="25377C12"/>
    <w:rsid w:val="25902E9C"/>
    <w:rsid w:val="25B0273C"/>
    <w:rsid w:val="25D45C3E"/>
    <w:rsid w:val="25DD61F7"/>
    <w:rsid w:val="25E81861"/>
    <w:rsid w:val="26034EF6"/>
    <w:rsid w:val="260E6047"/>
    <w:rsid w:val="261875AF"/>
    <w:rsid w:val="26195E0C"/>
    <w:rsid w:val="263D5C2C"/>
    <w:rsid w:val="26AF716B"/>
    <w:rsid w:val="26D4301E"/>
    <w:rsid w:val="26E17A5C"/>
    <w:rsid w:val="27206942"/>
    <w:rsid w:val="273C76A0"/>
    <w:rsid w:val="27437FDF"/>
    <w:rsid w:val="276E7580"/>
    <w:rsid w:val="279E1806"/>
    <w:rsid w:val="279F27E3"/>
    <w:rsid w:val="27AF28A1"/>
    <w:rsid w:val="27D67955"/>
    <w:rsid w:val="281E11E4"/>
    <w:rsid w:val="284D1502"/>
    <w:rsid w:val="28500709"/>
    <w:rsid w:val="28B764A8"/>
    <w:rsid w:val="28B92147"/>
    <w:rsid w:val="28F321E9"/>
    <w:rsid w:val="293624BD"/>
    <w:rsid w:val="294D49C5"/>
    <w:rsid w:val="29BA0A21"/>
    <w:rsid w:val="29BE1781"/>
    <w:rsid w:val="2A0158A8"/>
    <w:rsid w:val="2A19597B"/>
    <w:rsid w:val="2A23324E"/>
    <w:rsid w:val="2A6C2D68"/>
    <w:rsid w:val="2A7439F6"/>
    <w:rsid w:val="2AFD4EC5"/>
    <w:rsid w:val="2AFF1738"/>
    <w:rsid w:val="2B046437"/>
    <w:rsid w:val="2B1B420B"/>
    <w:rsid w:val="2B1C14AB"/>
    <w:rsid w:val="2B376F2C"/>
    <w:rsid w:val="2B417276"/>
    <w:rsid w:val="2B5A5895"/>
    <w:rsid w:val="2BCA5B56"/>
    <w:rsid w:val="2C4D60B7"/>
    <w:rsid w:val="2C852F06"/>
    <w:rsid w:val="2C8774D1"/>
    <w:rsid w:val="2C8B2E2A"/>
    <w:rsid w:val="2C981CCD"/>
    <w:rsid w:val="2C9F53AF"/>
    <w:rsid w:val="2CA13698"/>
    <w:rsid w:val="2CBA641B"/>
    <w:rsid w:val="2D040C32"/>
    <w:rsid w:val="2D0757A6"/>
    <w:rsid w:val="2D3A1AD5"/>
    <w:rsid w:val="2D583F59"/>
    <w:rsid w:val="2D982E0B"/>
    <w:rsid w:val="2DB53B3B"/>
    <w:rsid w:val="2DC15555"/>
    <w:rsid w:val="2DCC44FF"/>
    <w:rsid w:val="2E072654"/>
    <w:rsid w:val="2E3B239C"/>
    <w:rsid w:val="2E6F38EF"/>
    <w:rsid w:val="2EC24EAE"/>
    <w:rsid w:val="2ECF2473"/>
    <w:rsid w:val="2EEF4340"/>
    <w:rsid w:val="2F6B7C2A"/>
    <w:rsid w:val="2F9075F6"/>
    <w:rsid w:val="2F9604D9"/>
    <w:rsid w:val="2F9A594D"/>
    <w:rsid w:val="2FDD75D7"/>
    <w:rsid w:val="2FF3519E"/>
    <w:rsid w:val="305B3E03"/>
    <w:rsid w:val="307B4A76"/>
    <w:rsid w:val="30AE4FB6"/>
    <w:rsid w:val="31003851"/>
    <w:rsid w:val="311145A1"/>
    <w:rsid w:val="313279B0"/>
    <w:rsid w:val="31754A73"/>
    <w:rsid w:val="317F3D7D"/>
    <w:rsid w:val="31960D20"/>
    <w:rsid w:val="31A0687C"/>
    <w:rsid w:val="31BB59BE"/>
    <w:rsid w:val="31CD0C24"/>
    <w:rsid w:val="31E31B0D"/>
    <w:rsid w:val="31F0559B"/>
    <w:rsid w:val="31FF60CF"/>
    <w:rsid w:val="32053742"/>
    <w:rsid w:val="32142260"/>
    <w:rsid w:val="32156469"/>
    <w:rsid w:val="322963D4"/>
    <w:rsid w:val="325A0612"/>
    <w:rsid w:val="32642296"/>
    <w:rsid w:val="329E2444"/>
    <w:rsid w:val="32A01606"/>
    <w:rsid w:val="32C94A9C"/>
    <w:rsid w:val="32E120A3"/>
    <w:rsid w:val="32E5656B"/>
    <w:rsid w:val="33026E10"/>
    <w:rsid w:val="33151172"/>
    <w:rsid w:val="332D454F"/>
    <w:rsid w:val="33305A23"/>
    <w:rsid w:val="333C1398"/>
    <w:rsid w:val="334E1463"/>
    <w:rsid w:val="335245FC"/>
    <w:rsid w:val="3360231F"/>
    <w:rsid w:val="34397D99"/>
    <w:rsid w:val="344016F8"/>
    <w:rsid w:val="34611714"/>
    <w:rsid w:val="346E1273"/>
    <w:rsid w:val="348E3F5F"/>
    <w:rsid w:val="34A07D70"/>
    <w:rsid w:val="34AB5D51"/>
    <w:rsid w:val="34AE125F"/>
    <w:rsid w:val="34D84426"/>
    <w:rsid w:val="34D85063"/>
    <w:rsid w:val="34DA0634"/>
    <w:rsid w:val="359B5E22"/>
    <w:rsid w:val="359C1AAB"/>
    <w:rsid w:val="35A63D95"/>
    <w:rsid w:val="35AB3B2B"/>
    <w:rsid w:val="35B06007"/>
    <w:rsid w:val="35B11597"/>
    <w:rsid w:val="35F0133B"/>
    <w:rsid w:val="360B3E62"/>
    <w:rsid w:val="364E1FAC"/>
    <w:rsid w:val="367F29FE"/>
    <w:rsid w:val="36863A20"/>
    <w:rsid w:val="36B61F5B"/>
    <w:rsid w:val="36BC0BCE"/>
    <w:rsid w:val="36C26B8E"/>
    <w:rsid w:val="36E41E01"/>
    <w:rsid w:val="36E548BA"/>
    <w:rsid w:val="36F452A3"/>
    <w:rsid w:val="374455DA"/>
    <w:rsid w:val="3744619F"/>
    <w:rsid w:val="374D3D38"/>
    <w:rsid w:val="37513218"/>
    <w:rsid w:val="37797AAB"/>
    <w:rsid w:val="37965565"/>
    <w:rsid w:val="38076120"/>
    <w:rsid w:val="38076369"/>
    <w:rsid w:val="387E2D8D"/>
    <w:rsid w:val="38D96215"/>
    <w:rsid w:val="3914549F"/>
    <w:rsid w:val="391E4AEF"/>
    <w:rsid w:val="39525955"/>
    <w:rsid w:val="39535017"/>
    <w:rsid w:val="39681137"/>
    <w:rsid w:val="3971655D"/>
    <w:rsid w:val="39812B34"/>
    <w:rsid w:val="39AC7622"/>
    <w:rsid w:val="39BA1ADC"/>
    <w:rsid w:val="3A575933"/>
    <w:rsid w:val="3A5A62B8"/>
    <w:rsid w:val="3A735F50"/>
    <w:rsid w:val="3A8D08BE"/>
    <w:rsid w:val="3A946615"/>
    <w:rsid w:val="3AE83416"/>
    <w:rsid w:val="3AEE7870"/>
    <w:rsid w:val="3B1E1277"/>
    <w:rsid w:val="3B241639"/>
    <w:rsid w:val="3B2958E9"/>
    <w:rsid w:val="3B4342F2"/>
    <w:rsid w:val="3B484618"/>
    <w:rsid w:val="3BAA4209"/>
    <w:rsid w:val="3BAC54A0"/>
    <w:rsid w:val="3BB450D2"/>
    <w:rsid w:val="3BB83A55"/>
    <w:rsid w:val="3BBD42E3"/>
    <w:rsid w:val="3BDD6BA6"/>
    <w:rsid w:val="3BE1120B"/>
    <w:rsid w:val="3C016259"/>
    <w:rsid w:val="3C5D5296"/>
    <w:rsid w:val="3C70334F"/>
    <w:rsid w:val="3C712927"/>
    <w:rsid w:val="3C797D13"/>
    <w:rsid w:val="3C806348"/>
    <w:rsid w:val="3C815D51"/>
    <w:rsid w:val="3CD2615F"/>
    <w:rsid w:val="3CEF5D68"/>
    <w:rsid w:val="3D11205B"/>
    <w:rsid w:val="3D364B3C"/>
    <w:rsid w:val="3D3D55B3"/>
    <w:rsid w:val="3D50398D"/>
    <w:rsid w:val="3D5619DA"/>
    <w:rsid w:val="3D5D0F6E"/>
    <w:rsid w:val="3D755874"/>
    <w:rsid w:val="3DAC46D3"/>
    <w:rsid w:val="3DE25DB3"/>
    <w:rsid w:val="3DE6670E"/>
    <w:rsid w:val="3E4B156F"/>
    <w:rsid w:val="3E7A463F"/>
    <w:rsid w:val="3E895566"/>
    <w:rsid w:val="3E925B12"/>
    <w:rsid w:val="3EE1564E"/>
    <w:rsid w:val="3F0128C7"/>
    <w:rsid w:val="3F12480E"/>
    <w:rsid w:val="3F50722A"/>
    <w:rsid w:val="3F645D9C"/>
    <w:rsid w:val="3F8E1AF4"/>
    <w:rsid w:val="3FA35235"/>
    <w:rsid w:val="3FE62824"/>
    <w:rsid w:val="3FFD4490"/>
    <w:rsid w:val="400B353F"/>
    <w:rsid w:val="40186353"/>
    <w:rsid w:val="403933E1"/>
    <w:rsid w:val="405A34BE"/>
    <w:rsid w:val="40650AB8"/>
    <w:rsid w:val="407F0E00"/>
    <w:rsid w:val="40AD68C7"/>
    <w:rsid w:val="40D50F73"/>
    <w:rsid w:val="40E765BD"/>
    <w:rsid w:val="410D6E30"/>
    <w:rsid w:val="41412351"/>
    <w:rsid w:val="414E6719"/>
    <w:rsid w:val="416D4D8C"/>
    <w:rsid w:val="417A46D4"/>
    <w:rsid w:val="419345E1"/>
    <w:rsid w:val="41940CDA"/>
    <w:rsid w:val="419A4D8B"/>
    <w:rsid w:val="41AA2509"/>
    <w:rsid w:val="41C61D98"/>
    <w:rsid w:val="41CF0BCF"/>
    <w:rsid w:val="41D13F2D"/>
    <w:rsid w:val="41D427C4"/>
    <w:rsid w:val="41E04248"/>
    <w:rsid w:val="42042CCA"/>
    <w:rsid w:val="422C2364"/>
    <w:rsid w:val="42696552"/>
    <w:rsid w:val="42812A86"/>
    <w:rsid w:val="42B56350"/>
    <w:rsid w:val="432C5504"/>
    <w:rsid w:val="43365770"/>
    <w:rsid w:val="433F05BE"/>
    <w:rsid w:val="43482809"/>
    <w:rsid w:val="43727FC7"/>
    <w:rsid w:val="43794BD1"/>
    <w:rsid w:val="43876CC6"/>
    <w:rsid w:val="4402491B"/>
    <w:rsid w:val="447629D7"/>
    <w:rsid w:val="44A703E9"/>
    <w:rsid w:val="44B14BD9"/>
    <w:rsid w:val="44C409AF"/>
    <w:rsid w:val="44CB6471"/>
    <w:rsid w:val="44D70159"/>
    <w:rsid w:val="4504471C"/>
    <w:rsid w:val="45203230"/>
    <w:rsid w:val="452F387D"/>
    <w:rsid w:val="45603002"/>
    <w:rsid w:val="4567448A"/>
    <w:rsid w:val="460008CE"/>
    <w:rsid w:val="46212412"/>
    <w:rsid w:val="46764E33"/>
    <w:rsid w:val="46767AA6"/>
    <w:rsid w:val="46A301C2"/>
    <w:rsid w:val="46A6408A"/>
    <w:rsid w:val="46A83331"/>
    <w:rsid w:val="46B215A3"/>
    <w:rsid w:val="46C22DD5"/>
    <w:rsid w:val="46C36755"/>
    <w:rsid w:val="46D027AA"/>
    <w:rsid w:val="46DC5D92"/>
    <w:rsid w:val="46E27E0C"/>
    <w:rsid w:val="46FA7089"/>
    <w:rsid w:val="47396823"/>
    <w:rsid w:val="47711558"/>
    <w:rsid w:val="47723768"/>
    <w:rsid w:val="47B17460"/>
    <w:rsid w:val="47D9353C"/>
    <w:rsid w:val="47E54F55"/>
    <w:rsid w:val="47EE423B"/>
    <w:rsid w:val="480005CF"/>
    <w:rsid w:val="48A25DD0"/>
    <w:rsid w:val="48C81937"/>
    <w:rsid w:val="48D73DAB"/>
    <w:rsid w:val="48DD2962"/>
    <w:rsid w:val="48E734B9"/>
    <w:rsid w:val="49490BB1"/>
    <w:rsid w:val="494B36B3"/>
    <w:rsid w:val="49634005"/>
    <w:rsid w:val="49692915"/>
    <w:rsid w:val="4A1001FC"/>
    <w:rsid w:val="4A3847B0"/>
    <w:rsid w:val="4A3F772C"/>
    <w:rsid w:val="4A492B02"/>
    <w:rsid w:val="4A525AF7"/>
    <w:rsid w:val="4A584C12"/>
    <w:rsid w:val="4A6603DD"/>
    <w:rsid w:val="4A6E7668"/>
    <w:rsid w:val="4A7600DB"/>
    <w:rsid w:val="4A9876F1"/>
    <w:rsid w:val="4AB4238D"/>
    <w:rsid w:val="4ABC719B"/>
    <w:rsid w:val="4ADA3BA5"/>
    <w:rsid w:val="4B054806"/>
    <w:rsid w:val="4B1413A3"/>
    <w:rsid w:val="4B1C763E"/>
    <w:rsid w:val="4B6C0448"/>
    <w:rsid w:val="4B97435D"/>
    <w:rsid w:val="4B992729"/>
    <w:rsid w:val="4BC54AFC"/>
    <w:rsid w:val="4BF14E5C"/>
    <w:rsid w:val="4BF6455A"/>
    <w:rsid w:val="4C0D5C6F"/>
    <w:rsid w:val="4C2A6C7A"/>
    <w:rsid w:val="4C2A7161"/>
    <w:rsid w:val="4C2C72E7"/>
    <w:rsid w:val="4C7E198C"/>
    <w:rsid w:val="4CB2203E"/>
    <w:rsid w:val="4D0C1F20"/>
    <w:rsid w:val="4D2F1ADF"/>
    <w:rsid w:val="4D397E04"/>
    <w:rsid w:val="4D5B3007"/>
    <w:rsid w:val="4D83282D"/>
    <w:rsid w:val="4DB91463"/>
    <w:rsid w:val="4E2C33DD"/>
    <w:rsid w:val="4E3516A9"/>
    <w:rsid w:val="4E572EC1"/>
    <w:rsid w:val="4E663FE6"/>
    <w:rsid w:val="4E982F17"/>
    <w:rsid w:val="4E984929"/>
    <w:rsid w:val="4EBC4081"/>
    <w:rsid w:val="4ED43E85"/>
    <w:rsid w:val="4EEB7681"/>
    <w:rsid w:val="4F20253C"/>
    <w:rsid w:val="4F377CE8"/>
    <w:rsid w:val="4F48599F"/>
    <w:rsid w:val="4F604C84"/>
    <w:rsid w:val="4F687B14"/>
    <w:rsid w:val="4F96706C"/>
    <w:rsid w:val="4FA060F5"/>
    <w:rsid w:val="4FC915F8"/>
    <w:rsid w:val="4FDA6341"/>
    <w:rsid w:val="50421741"/>
    <w:rsid w:val="504E4277"/>
    <w:rsid w:val="506A0DB5"/>
    <w:rsid w:val="506A4669"/>
    <w:rsid w:val="506F3038"/>
    <w:rsid w:val="50BB78A8"/>
    <w:rsid w:val="50F07683"/>
    <w:rsid w:val="51316332"/>
    <w:rsid w:val="5143165E"/>
    <w:rsid w:val="5152292F"/>
    <w:rsid w:val="516C70A1"/>
    <w:rsid w:val="51F138FE"/>
    <w:rsid w:val="52107B4C"/>
    <w:rsid w:val="524331A6"/>
    <w:rsid w:val="524B2109"/>
    <w:rsid w:val="52622B07"/>
    <w:rsid w:val="52725570"/>
    <w:rsid w:val="52D25198"/>
    <w:rsid w:val="52DF7655"/>
    <w:rsid w:val="52F21B43"/>
    <w:rsid w:val="52FC20E7"/>
    <w:rsid w:val="53315390"/>
    <w:rsid w:val="534B0C47"/>
    <w:rsid w:val="5360776D"/>
    <w:rsid w:val="53682721"/>
    <w:rsid w:val="537261AA"/>
    <w:rsid w:val="537B3490"/>
    <w:rsid w:val="53E411F3"/>
    <w:rsid w:val="53FE0393"/>
    <w:rsid w:val="544534B4"/>
    <w:rsid w:val="544A095C"/>
    <w:rsid w:val="544D59FD"/>
    <w:rsid w:val="54C32CF1"/>
    <w:rsid w:val="550479F9"/>
    <w:rsid w:val="55231B08"/>
    <w:rsid w:val="552C576C"/>
    <w:rsid w:val="554054D5"/>
    <w:rsid w:val="554670E1"/>
    <w:rsid w:val="5565242B"/>
    <w:rsid w:val="557D432D"/>
    <w:rsid w:val="558B0EF2"/>
    <w:rsid w:val="55A74D06"/>
    <w:rsid w:val="55A75A83"/>
    <w:rsid w:val="55C839DA"/>
    <w:rsid w:val="56195DC5"/>
    <w:rsid w:val="561D69C4"/>
    <w:rsid w:val="562079EA"/>
    <w:rsid w:val="5621267D"/>
    <w:rsid w:val="565A09B0"/>
    <w:rsid w:val="5671771B"/>
    <w:rsid w:val="569F5204"/>
    <w:rsid w:val="56A40F80"/>
    <w:rsid w:val="56B756DA"/>
    <w:rsid w:val="56C47495"/>
    <w:rsid w:val="56E30A23"/>
    <w:rsid w:val="56F805D3"/>
    <w:rsid w:val="56FB6AB2"/>
    <w:rsid w:val="572F2122"/>
    <w:rsid w:val="5732282D"/>
    <w:rsid w:val="57513E3C"/>
    <w:rsid w:val="575E71D1"/>
    <w:rsid w:val="57656AAF"/>
    <w:rsid w:val="57780285"/>
    <w:rsid w:val="57895841"/>
    <w:rsid w:val="57CB7122"/>
    <w:rsid w:val="57D12C5A"/>
    <w:rsid w:val="58071EB6"/>
    <w:rsid w:val="580F49BF"/>
    <w:rsid w:val="58346B6C"/>
    <w:rsid w:val="583B5480"/>
    <w:rsid w:val="58C67724"/>
    <w:rsid w:val="58F74373"/>
    <w:rsid w:val="58FB6986"/>
    <w:rsid w:val="59087308"/>
    <w:rsid w:val="592B2BC8"/>
    <w:rsid w:val="5932697F"/>
    <w:rsid w:val="5945570A"/>
    <w:rsid w:val="59843CBF"/>
    <w:rsid w:val="598A1022"/>
    <w:rsid w:val="59B93578"/>
    <w:rsid w:val="59C60319"/>
    <w:rsid w:val="5A713E12"/>
    <w:rsid w:val="5AC015B8"/>
    <w:rsid w:val="5AE2690A"/>
    <w:rsid w:val="5AF16743"/>
    <w:rsid w:val="5B021D04"/>
    <w:rsid w:val="5B0B5867"/>
    <w:rsid w:val="5B365BD0"/>
    <w:rsid w:val="5B5267B9"/>
    <w:rsid w:val="5B5F034D"/>
    <w:rsid w:val="5B64318C"/>
    <w:rsid w:val="5B7A2A80"/>
    <w:rsid w:val="5B8607CF"/>
    <w:rsid w:val="5BC05588"/>
    <w:rsid w:val="5BD42E24"/>
    <w:rsid w:val="5BE21F66"/>
    <w:rsid w:val="5BEE5CAD"/>
    <w:rsid w:val="5BFB37A6"/>
    <w:rsid w:val="5C0670DD"/>
    <w:rsid w:val="5C157F43"/>
    <w:rsid w:val="5C240C7B"/>
    <w:rsid w:val="5C8D51F6"/>
    <w:rsid w:val="5C9B08F9"/>
    <w:rsid w:val="5CA52AF5"/>
    <w:rsid w:val="5CB963A2"/>
    <w:rsid w:val="5CC41C0D"/>
    <w:rsid w:val="5CCA30ED"/>
    <w:rsid w:val="5CCE1A7B"/>
    <w:rsid w:val="5CE42D12"/>
    <w:rsid w:val="5D2915E4"/>
    <w:rsid w:val="5D3B71FE"/>
    <w:rsid w:val="5D5D7AEC"/>
    <w:rsid w:val="5D6A3C9B"/>
    <w:rsid w:val="5DB07B64"/>
    <w:rsid w:val="5DB7265E"/>
    <w:rsid w:val="5DB82D9D"/>
    <w:rsid w:val="5DDE2965"/>
    <w:rsid w:val="5DE55D4F"/>
    <w:rsid w:val="5E0B635A"/>
    <w:rsid w:val="5E1E7C23"/>
    <w:rsid w:val="5E874794"/>
    <w:rsid w:val="5EA11D24"/>
    <w:rsid w:val="5EB546DC"/>
    <w:rsid w:val="5EB9169C"/>
    <w:rsid w:val="5ED02091"/>
    <w:rsid w:val="5EF54261"/>
    <w:rsid w:val="5EF66F80"/>
    <w:rsid w:val="5EFD3DCB"/>
    <w:rsid w:val="5F323D85"/>
    <w:rsid w:val="5F42509B"/>
    <w:rsid w:val="5F5919A6"/>
    <w:rsid w:val="5F6A50E9"/>
    <w:rsid w:val="5F82440E"/>
    <w:rsid w:val="5F925DFC"/>
    <w:rsid w:val="5F9D6970"/>
    <w:rsid w:val="5FB7111C"/>
    <w:rsid w:val="5FB87095"/>
    <w:rsid w:val="5FE408D5"/>
    <w:rsid w:val="600A0DD5"/>
    <w:rsid w:val="601A0E99"/>
    <w:rsid w:val="60210B27"/>
    <w:rsid w:val="60675970"/>
    <w:rsid w:val="607F78F5"/>
    <w:rsid w:val="60992FAF"/>
    <w:rsid w:val="609E5794"/>
    <w:rsid w:val="60C7316A"/>
    <w:rsid w:val="60CE3883"/>
    <w:rsid w:val="60F316ED"/>
    <w:rsid w:val="610B3038"/>
    <w:rsid w:val="6157463B"/>
    <w:rsid w:val="617E4947"/>
    <w:rsid w:val="618C3680"/>
    <w:rsid w:val="619157A0"/>
    <w:rsid w:val="619A090F"/>
    <w:rsid w:val="61AD7FAC"/>
    <w:rsid w:val="61CD7939"/>
    <w:rsid w:val="62012E19"/>
    <w:rsid w:val="620432C5"/>
    <w:rsid w:val="620C4DF8"/>
    <w:rsid w:val="62552691"/>
    <w:rsid w:val="627E0359"/>
    <w:rsid w:val="627F04B1"/>
    <w:rsid w:val="628E1212"/>
    <w:rsid w:val="62943E11"/>
    <w:rsid w:val="62E65330"/>
    <w:rsid w:val="62FE72D8"/>
    <w:rsid w:val="631D6B30"/>
    <w:rsid w:val="632259C4"/>
    <w:rsid w:val="63230726"/>
    <w:rsid w:val="63263D0D"/>
    <w:rsid w:val="634D2D5C"/>
    <w:rsid w:val="6373260F"/>
    <w:rsid w:val="63856413"/>
    <w:rsid w:val="63D201A3"/>
    <w:rsid w:val="63E43042"/>
    <w:rsid w:val="63F41D70"/>
    <w:rsid w:val="64003D27"/>
    <w:rsid w:val="64136DEB"/>
    <w:rsid w:val="644763D7"/>
    <w:rsid w:val="646E04C5"/>
    <w:rsid w:val="64757F56"/>
    <w:rsid w:val="64774252"/>
    <w:rsid w:val="64823B69"/>
    <w:rsid w:val="649548FB"/>
    <w:rsid w:val="64AD388C"/>
    <w:rsid w:val="64B60830"/>
    <w:rsid w:val="64E7038F"/>
    <w:rsid w:val="653E3E58"/>
    <w:rsid w:val="65767A7B"/>
    <w:rsid w:val="65922283"/>
    <w:rsid w:val="65956809"/>
    <w:rsid w:val="65A45561"/>
    <w:rsid w:val="65CA5B5D"/>
    <w:rsid w:val="660451B0"/>
    <w:rsid w:val="66481318"/>
    <w:rsid w:val="66582833"/>
    <w:rsid w:val="667557A4"/>
    <w:rsid w:val="668E5B14"/>
    <w:rsid w:val="66A11D77"/>
    <w:rsid w:val="66C66E69"/>
    <w:rsid w:val="66D81D1B"/>
    <w:rsid w:val="673D3AD3"/>
    <w:rsid w:val="67AA791C"/>
    <w:rsid w:val="67F3434E"/>
    <w:rsid w:val="681253D0"/>
    <w:rsid w:val="68464F3B"/>
    <w:rsid w:val="684A64D9"/>
    <w:rsid w:val="685A6D95"/>
    <w:rsid w:val="68853C42"/>
    <w:rsid w:val="68A32F09"/>
    <w:rsid w:val="68AB5EFC"/>
    <w:rsid w:val="68B94F59"/>
    <w:rsid w:val="68C87588"/>
    <w:rsid w:val="68F2680E"/>
    <w:rsid w:val="6924250F"/>
    <w:rsid w:val="69271690"/>
    <w:rsid w:val="693D2E64"/>
    <w:rsid w:val="694C0E55"/>
    <w:rsid w:val="696033A5"/>
    <w:rsid w:val="698E4AF7"/>
    <w:rsid w:val="69A16F46"/>
    <w:rsid w:val="69C55233"/>
    <w:rsid w:val="69EB0D20"/>
    <w:rsid w:val="69F85C4B"/>
    <w:rsid w:val="6A0615DD"/>
    <w:rsid w:val="6A1C474A"/>
    <w:rsid w:val="6A932B4B"/>
    <w:rsid w:val="6AE42A3F"/>
    <w:rsid w:val="6AE866A8"/>
    <w:rsid w:val="6AF619D0"/>
    <w:rsid w:val="6B051D29"/>
    <w:rsid w:val="6B2245BB"/>
    <w:rsid w:val="6B6D718E"/>
    <w:rsid w:val="6B711B7A"/>
    <w:rsid w:val="6B9B2A30"/>
    <w:rsid w:val="6BD43669"/>
    <w:rsid w:val="6BE8725E"/>
    <w:rsid w:val="6C152647"/>
    <w:rsid w:val="6C255D33"/>
    <w:rsid w:val="6C2F6077"/>
    <w:rsid w:val="6C4D7600"/>
    <w:rsid w:val="6C6608D6"/>
    <w:rsid w:val="6C7D5484"/>
    <w:rsid w:val="6C8639E2"/>
    <w:rsid w:val="6C9852E5"/>
    <w:rsid w:val="6CD338C5"/>
    <w:rsid w:val="6CD858AC"/>
    <w:rsid w:val="6CFA7D7F"/>
    <w:rsid w:val="6D840003"/>
    <w:rsid w:val="6D8D7A35"/>
    <w:rsid w:val="6DC85167"/>
    <w:rsid w:val="6E4002B9"/>
    <w:rsid w:val="6E4F523E"/>
    <w:rsid w:val="6E5729A2"/>
    <w:rsid w:val="6E583A1F"/>
    <w:rsid w:val="6E6218E2"/>
    <w:rsid w:val="6EAA495D"/>
    <w:rsid w:val="6EAB742B"/>
    <w:rsid w:val="6EB0558D"/>
    <w:rsid w:val="6EC6113E"/>
    <w:rsid w:val="6EC97476"/>
    <w:rsid w:val="6EF22B0C"/>
    <w:rsid w:val="6EFF1080"/>
    <w:rsid w:val="6F157FAD"/>
    <w:rsid w:val="6F170E2C"/>
    <w:rsid w:val="6F1C670B"/>
    <w:rsid w:val="6F45287E"/>
    <w:rsid w:val="6F5753DD"/>
    <w:rsid w:val="6F743F34"/>
    <w:rsid w:val="6FD821D4"/>
    <w:rsid w:val="703B647C"/>
    <w:rsid w:val="70447D43"/>
    <w:rsid w:val="70531535"/>
    <w:rsid w:val="7056093E"/>
    <w:rsid w:val="706137E8"/>
    <w:rsid w:val="70BF0D6E"/>
    <w:rsid w:val="70E01DD1"/>
    <w:rsid w:val="711332F0"/>
    <w:rsid w:val="71146B51"/>
    <w:rsid w:val="71161C74"/>
    <w:rsid w:val="71597165"/>
    <w:rsid w:val="717256AD"/>
    <w:rsid w:val="718544F1"/>
    <w:rsid w:val="71BF79B2"/>
    <w:rsid w:val="71DE2066"/>
    <w:rsid w:val="720A152D"/>
    <w:rsid w:val="721F1D01"/>
    <w:rsid w:val="7222649A"/>
    <w:rsid w:val="728A73F1"/>
    <w:rsid w:val="72BF6B71"/>
    <w:rsid w:val="72D11304"/>
    <w:rsid w:val="730C4186"/>
    <w:rsid w:val="733D2985"/>
    <w:rsid w:val="7341102A"/>
    <w:rsid w:val="73451F7C"/>
    <w:rsid w:val="737974C3"/>
    <w:rsid w:val="73A17E6A"/>
    <w:rsid w:val="73A2551B"/>
    <w:rsid w:val="73B000C0"/>
    <w:rsid w:val="73E16D57"/>
    <w:rsid w:val="73EE0AE6"/>
    <w:rsid w:val="74224E88"/>
    <w:rsid w:val="74251D33"/>
    <w:rsid w:val="74275904"/>
    <w:rsid w:val="743C60DA"/>
    <w:rsid w:val="7453624B"/>
    <w:rsid w:val="746049BA"/>
    <w:rsid w:val="74874E5A"/>
    <w:rsid w:val="748A147D"/>
    <w:rsid w:val="74A227F4"/>
    <w:rsid w:val="74A2568B"/>
    <w:rsid w:val="74C47F76"/>
    <w:rsid w:val="751E7598"/>
    <w:rsid w:val="752455E6"/>
    <w:rsid w:val="75307C96"/>
    <w:rsid w:val="754E3DD7"/>
    <w:rsid w:val="7573132B"/>
    <w:rsid w:val="75DC3A8B"/>
    <w:rsid w:val="75F0787C"/>
    <w:rsid w:val="75F47E3F"/>
    <w:rsid w:val="76021882"/>
    <w:rsid w:val="761715C6"/>
    <w:rsid w:val="76382B60"/>
    <w:rsid w:val="766574D1"/>
    <w:rsid w:val="7671688D"/>
    <w:rsid w:val="767C3DB4"/>
    <w:rsid w:val="76AC50BB"/>
    <w:rsid w:val="76DE1045"/>
    <w:rsid w:val="770E2E0E"/>
    <w:rsid w:val="771463D1"/>
    <w:rsid w:val="77335645"/>
    <w:rsid w:val="774A39DA"/>
    <w:rsid w:val="774F6B0D"/>
    <w:rsid w:val="77543EAD"/>
    <w:rsid w:val="775C0566"/>
    <w:rsid w:val="77777CEB"/>
    <w:rsid w:val="778A7E6C"/>
    <w:rsid w:val="779B02BA"/>
    <w:rsid w:val="77CA4292"/>
    <w:rsid w:val="77CC23E0"/>
    <w:rsid w:val="77D539D7"/>
    <w:rsid w:val="77D64484"/>
    <w:rsid w:val="77E922B4"/>
    <w:rsid w:val="781617CA"/>
    <w:rsid w:val="784C74ED"/>
    <w:rsid w:val="786258A4"/>
    <w:rsid w:val="78714100"/>
    <w:rsid w:val="78D0463B"/>
    <w:rsid w:val="78F16688"/>
    <w:rsid w:val="7906595E"/>
    <w:rsid w:val="792B000D"/>
    <w:rsid w:val="798B1783"/>
    <w:rsid w:val="798B5582"/>
    <w:rsid w:val="799512A8"/>
    <w:rsid w:val="79A447F7"/>
    <w:rsid w:val="79B2108A"/>
    <w:rsid w:val="79D31950"/>
    <w:rsid w:val="7A182237"/>
    <w:rsid w:val="7A417E6A"/>
    <w:rsid w:val="7A464BD2"/>
    <w:rsid w:val="7A805859"/>
    <w:rsid w:val="7A92024C"/>
    <w:rsid w:val="7A98347A"/>
    <w:rsid w:val="7AA222D1"/>
    <w:rsid w:val="7AC822B7"/>
    <w:rsid w:val="7AE3787C"/>
    <w:rsid w:val="7B0B5BD1"/>
    <w:rsid w:val="7BA53398"/>
    <w:rsid w:val="7BC71689"/>
    <w:rsid w:val="7BE20360"/>
    <w:rsid w:val="7BFE0BED"/>
    <w:rsid w:val="7C1A1A2B"/>
    <w:rsid w:val="7C571BAE"/>
    <w:rsid w:val="7C78688F"/>
    <w:rsid w:val="7C867510"/>
    <w:rsid w:val="7CB11006"/>
    <w:rsid w:val="7CF01DBB"/>
    <w:rsid w:val="7CF45E15"/>
    <w:rsid w:val="7CF9571E"/>
    <w:rsid w:val="7D21376C"/>
    <w:rsid w:val="7D7E0FB8"/>
    <w:rsid w:val="7D8B198E"/>
    <w:rsid w:val="7D934831"/>
    <w:rsid w:val="7DC554D8"/>
    <w:rsid w:val="7DD75B87"/>
    <w:rsid w:val="7DFC7E2B"/>
    <w:rsid w:val="7E122B46"/>
    <w:rsid w:val="7E2676D0"/>
    <w:rsid w:val="7E350722"/>
    <w:rsid w:val="7E4F73AA"/>
    <w:rsid w:val="7E74200D"/>
    <w:rsid w:val="7E7B6F9A"/>
    <w:rsid w:val="7E94440E"/>
    <w:rsid w:val="7EA22277"/>
    <w:rsid w:val="7EC63541"/>
    <w:rsid w:val="7ED32ED2"/>
    <w:rsid w:val="7EE93115"/>
    <w:rsid w:val="7EED4B13"/>
    <w:rsid w:val="7F1C1E8D"/>
    <w:rsid w:val="7F8B1A78"/>
    <w:rsid w:val="7FA418D8"/>
    <w:rsid w:val="7FA92784"/>
    <w:rsid w:val="7FDD570F"/>
    <w:rsid w:val="7FE824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imes New Roman"/>
      <w:kern w:val="2"/>
      <w:sz w:val="21"/>
      <w:szCs w:val="24"/>
      <w:lang w:val="en-US" w:eastAsia="zh-CN" w:bidi="ar-SA"/>
    </w:rPr>
  </w:style>
  <w:style w:type="paragraph" w:styleId="2">
    <w:name w:val="heading 1"/>
    <w:basedOn w:val="1"/>
    <w:next w:val="1"/>
    <w:link w:val="30"/>
    <w:qFormat/>
    <w:uiPriority w:val="0"/>
    <w:pPr>
      <w:keepNext/>
      <w:keepLines/>
      <w:spacing w:before="120" w:after="120"/>
      <w:jc w:val="center"/>
      <w:outlineLvl w:val="0"/>
    </w:pPr>
    <w:rPr>
      <w:b/>
      <w:kern w:val="44"/>
      <w:sz w:val="44"/>
    </w:rPr>
  </w:style>
  <w:style w:type="paragraph" w:styleId="3">
    <w:name w:val="heading 2"/>
    <w:basedOn w:val="1"/>
    <w:next w:val="1"/>
    <w:autoRedefine/>
    <w:qFormat/>
    <w:uiPriority w:val="0"/>
    <w:pPr>
      <w:keepNext/>
      <w:keepLines/>
      <w:spacing w:before="140" w:after="140" w:line="413" w:lineRule="auto"/>
      <w:jc w:val="center"/>
      <w:outlineLvl w:val="1"/>
    </w:pPr>
    <w:rPr>
      <w:rFonts w:ascii="Arial" w:hAnsi="Arial"/>
      <w:b/>
      <w:sz w:val="28"/>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qFormat/>
    <w:uiPriority w:val="0"/>
    <w:pPr>
      <w:keepNext/>
      <w:keepLines/>
      <w:outlineLvl w:val="3"/>
    </w:pPr>
    <w:rPr>
      <w:rFonts w:ascii="Arial" w:hAnsi="Arial" w:eastAsia="黑体"/>
      <w:bCs/>
      <w:kern w:val="0"/>
      <w:sz w:val="24"/>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annotation text"/>
    <w:basedOn w:val="1"/>
    <w:link w:val="31"/>
    <w:autoRedefine/>
    <w:unhideWhenUsed/>
    <w:qFormat/>
    <w:uiPriority w:val="99"/>
    <w:pPr>
      <w:jc w:val="left"/>
    </w:p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99"/>
    <w:rPr>
      <w:rFonts w:ascii="宋体" w:hAnsi="Courier New" w:cs="Courier New"/>
      <w:szCs w:val="21"/>
    </w:rPr>
  </w:style>
  <w:style w:type="paragraph" w:styleId="10">
    <w:name w:val="Balloon Text"/>
    <w:basedOn w:val="1"/>
    <w:link w:val="32"/>
    <w:autoRedefine/>
    <w:qFormat/>
    <w:uiPriority w:val="0"/>
    <w:rPr>
      <w:sz w:val="18"/>
      <w:szCs w:val="18"/>
    </w:rPr>
  </w:style>
  <w:style w:type="paragraph" w:styleId="11">
    <w:name w:val="footer"/>
    <w:basedOn w:val="1"/>
    <w:link w:val="33"/>
    <w:autoRedefine/>
    <w:qFormat/>
    <w:uiPriority w:val="99"/>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0"/>
  </w:style>
  <w:style w:type="paragraph" w:styleId="14">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5">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6">
    <w:name w:val="annotation subject"/>
    <w:basedOn w:val="7"/>
    <w:next w:val="7"/>
    <w:link w:val="34"/>
    <w:autoRedefine/>
    <w:qFormat/>
    <w:uiPriority w:val="0"/>
    <w:rPr>
      <w:b/>
      <w:bCs/>
    </w:rPr>
  </w:style>
  <w:style w:type="paragraph" w:styleId="17">
    <w:name w:val="Body Text First Indent 2"/>
    <w:basedOn w:val="8"/>
    <w:autoRedefine/>
    <w:qFormat/>
    <w:uiPriority w:val="0"/>
    <w:pPr>
      <w:ind w:firstLine="420" w:firstLineChars="200"/>
    </w:pPr>
    <w:rPr>
      <w:rFonts w:eastAsia="宋体"/>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rPr>
  </w:style>
  <w:style w:type="character" w:styleId="22">
    <w:name w:val="FollowedHyperlink"/>
    <w:basedOn w:val="20"/>
    <w:autoRedefine/>
    <w:qFormat/>
    <w:uiPriority w:val="0"/>
    <w:rPr>
      <w:color w:val="337AB7"/>
      <w:u w:val="none"/>
    </w:rPr>
  </w:style>
  <w:style w:type="character" w:styleId="23">
    <w:name w:val="HTML Definition"/>
    <w:basedOn w:val="20"/>
    <w:autoRedefine/>
    <w:qFormat/>
    <w:uiPriority w:val="0"/>
    <w:rPr>
      <w:i/>
      <w:iCs/>
    </w:rPr>
  </w:style>
  <w:style w:type="character" w:styleId="24">
    <w:name w:val="Hyperlink"/>
    <w:basedOn w:val="20"/>
    <w:autoRedefine/>
    <w:qFormat/>
    <w:uiPriority w:val="0"/>
    <w:rPr>
      <w:color w:val="337AB7"/>
      <w:sz w:val="27"/>
      <w:szCs w:val="27"/>
      <w:u w:val="none"/>
    </w:rPr>
  </w:style>
  <w:style w:type="character" w:styleId="25">
    <w:name w:val="HTML Code"/>
    <w:basedOn w:val="20"/>
    <w:autoRedefine/>
    <w:qFormat/>
    <w:uiPriority w:val="0"/>
    <w:rPr>
      <w:rFonts w:hint="default" w:ascii="Consolas" w:hAnsi="Consolas" w:eastAsia="Consolas" w:cs="Consolas"/>
      <w:color w:val="C7254E"/>
      <w:sz w:val="21"/>
      <w:szCs w:val="21"/>
      <w:shd w:val="clear" w:color="auto" w:fill="F9F2F4"/>
    </w:rPr>
  </w:style>
  <w:style w:type="character" w:styleId="26">
    <w:name w:val="annotation reference"/>
    <w:autoRedefine/>
    <w:unhideWhenUsed/>
    <w:qFormat/>
    <w:uiPriority w:val="99"/>
    <w:rPr>
      <w:sz w:val="21"/>
      <w:szCs w:val="21"/>
    </w:rPr>
  </w:style>
  <w:style w:type="character" w:styleId="27">
    <w:name w:val="HTML Keyboard"/>
    <w:basedOn w:val="20"/>
    <w:autoRedefine/>
    <w:qFormat/>
    <w:uiPriority w:val="0"/>
    <w:rPr>
      <w:rFonts w:hint="default" w:ascii="Consolas" w:hAnsi="Consolas" w:eastAsia="Consolas" w:cs="Consolas"/>
      <w:color w:val="FFFFFF"/>
      <w:sz w:val="21"/>
      <w:szCs w:val="21"/>
      <w:shd w:val="clear" w:color="auto" w:fill="333333"/>
    </w:rPr>
  </w:style>
  <w:style w:type="character" w:styleId="28">
    <w:name w:val="HTML Sample"/>
    <w:basedOn w:val="20"/>
    <w:autoRedefine/>
    <w:qFormat/>
    <w:uiPriority w:val="0"/>
    <w:rPr>
      <w:rFonts w:ascii="Consolas" w:hAnsi="Consolas" w:eastAsia="Consolas" w:cs="Consolas"/>
      <w:sz w:val="21"/>
      <w:szCs w:val="21"/>
    </w:rPr>
  </w:style>
  <w:style w:type="paragraph" w:customStyle="1" w:styleId="29">
    <w:name w:val="首行缩进"/>
    <w:basedOn w:val="1"/>
    <w:autoRedefine/>
    <w:qFormat/>
    <w:uiPriority w:val="99"/>
    <w:pPr>
      <w:spacing w:line="360" w:lineRule="auto"/>
      <w:ind w:firstLine="480" w:firstLineChars="200"/>
    </w:pPr>
    <w:rPr>
      <w:sz w:val="24"/>
      <w:lang w:val="zh-CN"/>
    </w:rPr>
  </w:style>
  <w:style w:type="character" w:customStyle="1" w:styleId="30">
    <w:name w:val="标题 1 Char"/>
    <w:link w:val="2"/>
    <w:autoRedefine/>
    <w:qFormat/>
    <w:uiPriority w:val="0"/>
    <w:rPr>
      <w:rFonts w:ascii="Calibri" w:hAnsi="Calibri" w:eastAsia="仿宋" w:cs="Times New Roman"/>
      <w:b/>
      <w:kern w:val="44"/>
      <w:sz w:val="44"/>
      <w:szCs w:val="24"/>
    </w:rPr>
  </w:style>
  <w:style w:type="character" w:customStyle="1" w:styleId="31">
    <w:name w:val="批注文字 Char"/>
    <w:link w:val="7"/>
    <w:autoRedefine/>
    <w:qFormat/>
    <w:uiPriority w:val="99"/>
    <w:rPr>
      <w:rFonts w:ascii="Calibri" w:hAnsi="Calibri" w:eastAsia="仿宋" w:cs="Times New Roman"/>
      <w:kern w:val="2"/>
      <w:sz w:val="21"/>
      <w:szCs w:val="24"/>
    </w:rPr>
  </w:style>
  <w:style w:type="character" w:customStyle="1" w:styleId="32">
    <w:name w:val="批注框文本 Char"/>
    <w:link w:val="10"/>
    <w:autoRedefine/>
    <w:qFormat/>
    <w:uiPriority w:val="0"/>
    <w:rPr>
      <w:rFonts w:ascii="Calibri" w:hAnsi="Calibri" w:eastAsia="仿宋" w:cs="Times New Roman"/>
      <w:kern w:val="2"/>
      <w:sz w:val="18"/>
      <w:szCs w:val="18"/>
    </w:rPr>
  </w:style>
  <w:style w:type="character" w:customStyle="1" w:styleId="33">
    <w:name w:val="页脚 Char"/>
    <w:link w:val="11"/>
    <w:autoRedefine/>
    <w:qFormat/>
    <w:uiPriority w:val="99"/>
    <w:rPr>
      <w:rFonts w:eastAsia="仿宋"/>
      <w:kern w:val="2"/>
      <w:sz w:val="18"/>
      <w:szCs w:val="24"/>
    </w:rPr>
  </w:style>
  <w:style w:type="character" w:customStyle="1" w:styleId="34">
    <w:name w:val="批注主题 Char"/>
    <w:link w:val="16"/>
    <w:autoRedefine/>
    <w:qFormat/>
    <w:uiPriority w:val="0"/>
    <w:rPr>
      <w:rFonts w:ascii="Calibri" w:hAnsi="Calibri" w:eastAsia="仿宋" w:cs="Times New Roman"/>
      <w:b/>
      <w:bCs/>
      <w:kern w:val="2"/>
      <w:sz w:val="21"/>
      <w:szCs w:val="24"/>
    </w:rPr>
  </w:style>
  <w:style w:type="paragraph" w:styleId="35">
    <w:name w:val="No Spacing"/>
    <w:autoRedefine/>
    <w:qFormat/>
    <w:uiPriority w:val="1"/>
    <w:rPr>
      <w:rFonts w:ascii="Times New Roman" w:hAnsi="Times New Roman" w:eastAsia="宋体" w:cs="Times New Roman"/>
      <w:sz w:val="22"/>
      <w:szCs w:val="22"/>
      <w:lang w:val="en-US" w:eastAsia="zh-CN" w:bidi="ar-SA"/>
    </w:rPr>
  </w:style>
  <w:style w:type="paragraph" w:customStyle="1" w:styleId="3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7">
    <w:name w:val="样式H"/>
    <w:basedOn w:val="2"/>
    <w:next w:val="1"/>
    <w:autoRedefine/>
    <w:qFormat/>
    <w:uiPriority w:val="0"/>
    <w:pPr>
      <w:spacing w:before="100" w:line="500" w:lineRule="exact"/>
    </w:pPr>
  </w:style>
  <w:style w:type="paragraph" w:customStyle="1" w:styleId="38">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paragraph" w:styleId="39">
    <w:name w:val="List Paragraph"/>
    <w:basedOn w:val="1"/>
    <w:autoRedefine/>
    <w:qFormat/>
    <w:uiPriority w:val="34"/>
    <w:pPr>
      <w:ind w:firstLine="420" w:firstLineChars="200"/>
    </w:pPr>
  </w:style>
  <w:style w:type="paragraph" w:customStyle="1" w:styleId="40">
    <w:name w:val="样式N"/>
    <w:basedOn w:val="37"/>
    <w:autoRedefine/>
    <w:qFormat/>
    <w:uiPriority w:val="0"/>
    <w:rPr>
      <w:sz w:val="30"/>
    </w:rPr>
  </w:style>
  <w:style w:type="paragraph" w:customStyle="1" w:styleId="41">
    <w:name w:val="列出段落11"/>
    <w:basedOn w:val="1"/>
    <w:autoRedefine/>
    <w:qFormat/>
    <w:uiPriority w:val="34"/>
    <w:pPr>
      <w:ind w:firstLine="420" w:firstLineChars="200"/>
    </w:pPr>
    <w:rPr>
      <w:rFonts w:ascii="Calibri" w:hAnsi="Calibri" w:eastAsia="宋体"/>
      <w:szCs w:val="22"/>
      <w:lang w:val="zh-CN"/>
    </w:rPr>
  </w:style>
  <w:style w:type="paragraph" w:customStyle="1" w:styleId="42">
    <w:name w:val="WPSOffice手动目录 1"/>
    <w:autoRedefine/>
    <w:qFormat/>
    <w:uiPriority w:val="0"/>
    <w:rPr>
      <w:rFonts w:ascii="Times New Roman" w:hAnsi="Times New Roman" w:eastAsia="宋体" w:cs="Times New Roman"/>
      <w:lang w:val="en-US" w:eastAsia="zh-CN" w:bidi="ar-SA"/>
    </w:rPr>
  </w:style>
  <w:style w:type="paragraph" w:customStyle="1" w:styleId="43">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4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5">
    <w:name w:val="_Style 20"/>
    <w:basedOn w:val="1"/>
    <w:next w:val="39"/>
    <w:autoRedefine/>
    <w:qFormat/>
    <w:uiPriority w:val="0"/>
    <w:pPr>
      <w:ind w:firstLine="420" w:firstLineChars="200"/>
    </w:pPr>
    <w:rPr>
      <w:rFonts w:ascii="Calibri" w:hAnsi="Calibri"/>
      <w:szCs w:val="22"/>
    </w:rPr>
  </w:style>
  <w:style w:type="character" w:customStyle="1" w:styleId="46">
    <w:name w:val="checked"/>
    <w:basedOn w:val="20"/>
    <w:autoRedefine/>
    <w:qFormat/>
    <w:uiPriority w:val="0"/>
    <w:rPr>
      <w:color w:val="5390CD"/>
    </w:rPr>
  </w:style>
  <w:style w:type="paragraph" w:customStyle="1" w:styleId="47">
    <w:name w:val="列出段落1"/>
    <w:basedOn w:val="1"/>
    <w:autoRedefine/>
    <w:qFormat/>
    <w:uiPriority w:val="34"/>
    <w:pPr>
      <w:ind w:firstLine="420" w:firstLineChars="200"/>
    </w:pPr>
    <w:rPr>
      <w:rFonts w:ascii="Calibri" w:hAnsi="Calibri" w:eastAsia="宋体"/>
    </w:rPr>
  </w:style>
  <w:style w:type="paragraph" w:customStyle="1" w:styleId="48">
    <w:name w:val="Table Paragraph"/>
    <w:basedOn w:val="1"/>
    <w:autoRedefine/>
    <w:unhideWhenUsed/>
    <w:qFormat/>
    <w:uiPriority w:val="1"/>
    <w:rPr>
      <w:rFonts w:hint="eastAsia"/>
      <w:sz w:val="24"/>
    </w:rPr>
  </w:style>
  <w:style w:type="character" w:customStyle="1" w:styleId="49">
    <w:name w:val="font11"/>
    <w:basedOn w:val="20"/>
    <w:qFormat/>
    <w:uiPriority w:val="0"/>
    <w:rPr>
      <w:rFonts w:hint="eastAsia" w:ascii="宋体" w:hAnsi="宋体" w:eastAsia="宋体" w:cs="宋体"/>
      <w:color w:val="000000"/>
      <w:sz w:val="24"/>
      <w:szCs w:val="24"/>
      <w:u w:val="none"/>
    </w:rPr>
  </w:style>
  <w:style w:type="character" w:customStyle="1" w:styleId="50">
    <w:name w:val="font51"/>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6978C2-4132-407F-9EFE-92A834C6039E}">
  <ds:schemaRefs/>
</ds:datastoreItem>
</file>

<file path=docProps/app.xml><?xml version="1.0" encoding="utf-8"?>
<Properties xmlns="http://schemas.openxmlformats.org/officeDocument/2006/extended-properties" xmlns:vt="http://schemas.openxmlformats.org/officeDocument/2006/docPropsVTypes">
  <Template>Normal</Template>
  <Pages>39</Pages>
  <Words>3692</Words>
  <Characters>3898</Characters>
  <Lines>222</Lines>
  <Paragraphs>62</Paragraphs>
  <TotalTime>108</TotalTime>
  <ScaleCrop>false</ScaleCrop>
  <LinksUpToDate>false</LinksUpToDate>
  <CharactersWithSpaces>3919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2022-12-01T00:42:00Z</dcterms:created>
  <dc:creator>Reaper Sui X</dc:creator>
  <cp:lastModifiedBy>薛小飞飞</cp:lastModifiedBy>
  <cp:lastPrinted>2026-04-14T08:29:00Z</cp:lastPrinted>
  <dcterms:modified xsi:type="dcterms:W3CDTF">2026-05-06T08:08:40Z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393DA8EACF1A4ED293D538B29A0C6AA5_13</vt:lpwstr>
  </property>
  <property fmtid="{D5CDD505-2E9C-101B-9397-08002B2CF9AE}" pid="4" name="KSOTemplateDocerSaveRecord">
    <vt:lpwstr>eyJoZGlkIjoiY2I2ZTM2YWVhYTQ2MTJjYzc3Nzg0MjcwMWM0MWJkYmYiLCJ1c2VySWQiOiI0NzY1Nzc1NDMifQ==</vt:lpwstr>
  </property>
</Properties>
</file>