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465"/>
        <w:jc w:val="center"/>
        <w:rPr>
          <w:b/>
          <w:szCs w:val="21"/>
        </w:rPr>
      </w:pPr>
      <w:r>
        <w:rPr>
          <w:rFonts w:hint="eastAsia"/>
          <w:b/>
          <w:szCs w:val="21"/>
        </w:rPr>
        <w:t>大连医科大学附属第二医院伦理委员会</w:t>
      </w:r>
    </w:p>
    <w:p>
      <w:pPr>
        <w:spacing w:line="276" w:lineRule="auto"/>
        <w:ind w:firstLine="465"/>
        <w:jc w:val="center"/>
        <w:rPr>
          <w:rFonts w:hAnsi="宋体"/>
          <w:b/>
          <w:szCs w:val="21"/>
        </w:rPr>
      </w:pPr>
      <w:r>
        <w:rPr>
          <w:rFonts w:hint="eastAsia"/>
          <w:b/>
          <w:szCs w:val="21"/>
        </w:rPr>
        <w:t>安全性事件</w:t>
      </w:r>
      <w:r>
        <w:rPr>
          <w:rFonts w:hint="eastAsia" w:hAnsi="宋体"/>
          <w:b/>
          <w:szCs w:val="21"/>
        </w:rPr>
        <w:t>说明</w:t>
      </w:r>
    </w:p>
    <w:tbl>
      <w:tblPr>
        <w:tblStyle w:val="4"/>
        <w:tblW w:w="1023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141"/>
        <w:gridCol w:w="3432"/>
        <w:gridCol w:w="1282"/>
        <w:gridCol w:w="337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2141" w:type="dxa"/>
            <w:vAlign w:val="center"/>
          </w:tcPr>
          <w:p>
            <w:pPr>
              <w:spacing w:line="360" w:lineRule="auto"/>
              <w:jc w:val="center"/>
              <w:rPr>
                <w:rFonts w:ascii="宋体" w:hAnsi="宋体"/>
                <w:color w:val="000000"/>
                <w:szCs w:val="21"/>
              </w:rPr>
            </w:pPr>
            <w:r>
              <w:rPr>
                <w:rFonts w:hint="eastAsia" w:ascii="宋体" w:hAnsi="宋体"/>
                <w:color w:val="000000"/>
                <w:szCs w:val="21"/>
              </w:rPr>
              <w:t>项目名称</w:t>
            </w:r>
          </w:p>
        </w:tc>
        <w:tc>
          <w:tcPr>
            <w:tcW w:w="8091" w:type="dxa"/>
            <w:gridSpan w:val="3"/>
          </w:tcPr>
          <w:p>
            <w:pPr>
              <w:spacing w:line="360" w:lineRule="auto"/>
              <w:rPr>
                <w:rFonts w:ascii="宋体" w:hAnsi="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2141" w:type="dxa"/>
            <w:vAlign w:val="center"/>
          </w:tcPr>
          <w:p>
            <w:pPr>
              <w:spacing w:line="360" w:lineRule="auto"/>
              <w:jc w:val="center"/>
              <w:rPr>
                <w:rFonts w:ascii="宋体" w:hAnsi="宋体"/>
                <w:color w:val="000000"/>
                <w:szCs w:val="21"/>
              </w:rPr>
            </w:pPr>
            <w:r>
              <w:rPr>
                <w:rFonts w:hint="eastAsia" w:ascii="宋体" w:hAnsi="宋体"/>
                <w:color w:val="000000"/>
                <w:szCs w:val="21"/>
              </w:rPr>
              <w:t>项目编号</w:t>
            </w:r>
          </w:p>
        </w:tc>
        <w:tc>
          <w:tcPr>
            <w:tcW w:w="8091" w:type="dxa"/>
            <w:gridSpan w:val="3"/>
          </w:tcPr>
          <w:p>
            <w:pPr>
              <w:spacing w:line="360" w:lineRule="auto"/>
              <w:rPr>
                <w:rFonts w:ascii="宋体" w:hAnsi="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2141" w:type="dxa"/>
            <w:vAlign w:val="center"/>
          </w:tcPr>
          <w:p>
            <w:pPr>
              <w:jc w:val="center"/>
              <w:rPr>
                <w:szCs w:val="21"/>
              </w:rPr>
            </w:pPr>
            <w:r>
              <w:rPr>
                <w:rFonts w:hint="eastAsia"/>
                <w:szCs w:val="21"/>
              </w:rPr>
              <w:t>申办者</w:t>
            </w:r>
          </w:p>
        </w:tc>
        <w:tc>
          <w:tcPr>
            <w:tcW w:w="8091" w:type="dxa"/>
            <w:gridSpan w:val="3"/>
          </w:tcPr>
          <w:p>
            <w:pPr>
              <w:spacing w:line="360" w:lineRule="auto"/>
              <w:rPr>
                <w:rFonts w:ascii="宋体" w:hAnsi="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1" w:hRule="atLeast"/>
          <w:jc w:val="center"/>
        </w:trPr>
        <w:tc>
          <w:tcPr>
            <w:tcW w:w="2141" w:type="dxa"/>
            <w:vAlign w:val="center"/>
          </w:tcPr>
          <w:p>
            <w:pPr>
              <w:jc w:val="center"/>
              <w:rPr>
                <w:szCs w:val="21"/>
              </w:rPr>
            </w:pPr>
            <w:r>
              <w:rPr>
                <w:rFonts w:hint="eastAsia"/>
                <w:szCs w:val="21"/>
              </w:rPr>
              <w:t>本中心承接科室</w:t>
            </w:r>
          </w:p>
        </w:tc>
        <w:tc>
          <w:tcPr>
            <w:tcW w:w="8091" w:type="dxa"/>
            <w:gridSpan w:val="3"/>
          </w:tcPr>
          <w:p>
            <w:pPr>
              <w:spacing w:line="360" w:lineRule="auto"/>
              <w:rPr>
                <w:rFonts w:ascii="宋体" w:hAnsi="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2141" w:type="dxa"/>
            <w:vAlign w:val="center"/>
          </w:tcPr>
          <w:p>
            <w:pPr>
              <w:jc w:val="center"/>
              <w:rPr>
                <w:szCs w:val="21"/>
              </w:rPr>
            </w:pPr>
            <w:r>
              <w:rPr>
                <w:rFonts w:hint="eastAsia"/>
                <w:szCs w:val="21"/>
              </w:rPr>
              <w:t>本中心主要研究者</w:t>
            </w:r>
          </w:p>
        </w:tc>
        <w:tc>
          <w:tcPr>
            <w:tcW w:w="8091" w:type="dxa"/>
            <w:gridSpan w:val="3"/>
          </w:tcPr>
          <w:p>
            <w:pPr>
              <w:spacing w:line="360" w:lineRule="auto"/>
              <w:rPr>
                <w:rFonts w:ascii="宋体" w:hAnsi="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10232" w:type="dxa"/>
            <w:gridSpan w:val="4"/>
            <w:vAlign w:val="center"/>
          </w:tcPr>
          <w:p>
            <w:pPr>
              <w:spacing w:line="360" w:lineRule="auto"/>
              <w:rPr>
                <w:rFonts w:hint="eastAsia" w:ascii="宋体" w:hAnsi="宋体"/>
                <w:color w:val="000000"/>
                <w:szCs w:val="21"/>
              </w:rPr>
            </w:pPr>
            <w:r>
              <w:rPr>
                <w:rFonts w:hint="eastAsia" w:ascii="宋体" w:hAnsi="宋体"/>
                <w:color w:val="000000"/>
                <w:szCs w:val="21"/>
              </w:rPr>
              <w:t>本次递交报告的文件名称：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10232" w:type="dxa"/>
            <w:gridSpan w:val="4"/>
            <w:vAlign w:val="center"/>
          </w:tcPr>
          <w:p>
            <w:pPr>
              <w:spacing w:line="360" w:lineRule="auto"/>
              <w:rPr>
                <w:rFonts w:hint="eastAsia" w:ascii="宋体" w:hAnsi="宋体"/>
                <w:color w:val="000000"/>
                <w:szCs w:val="21"/>
              </w:rPr>
            </w:pPr>
            <w:r>
              <w:rPr>
                <w:rFonts w:hint="eastAsia" w:ascii="宋体" w:hAnsi="宋体"/>
                <w:color w:val="000000"/>
                <w:szCs w:val="21"/>
              </w:rPr>
              <w:t>本次递交报告的时间范围：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10232" w:type="dxa"/>
            <w:gridSpan w:val="4"/>
            <w:vAlign w:val="center"/>
          </w:tcPr>
          <w:p>
            <w:pPr>
              <w:spacing w:line="360" w:lineRule="auto"/>
              <w:rPr>
                <w:rFonts w:hint="eastAsia" w:ascii="宋体" w:hAnsi="宋体"/>
                <w:color w:val="000000"/>
                <w:szCs w:val="21"/>
              </w:rPr>
            </w:pPr>
            <w:r>
              <w:rPr>
                <w:rFonts w:hint="eastAsia"/>
                <w:szCs w:val="21"/>
              </w:rPr>
              <w:t>非本中心报告的安全性事件，是否有足够的证据（有关</w:t>
            </w:r>
            <w:r>
              <w:rPr>
                <w:rFonts w:hint="eastAsia"/>
                <w:szCs w:val="21"/>
                <w:vertAlign w:val="superscript"/>
              </w:rPr>
              <w:t>a</w:t>
            </w:r>
            <w:r>
              <w:rPr>
                <w:rFonts w:hint="eastAsia"/>
                <w:szCs w:val="21"/>
              </w:rPr>
              <w:t>）证明该事件或本次文件中提及的事件增加受试者的风险或显著影响研究的实施：</w:t>
            </w:r>
            <w:r>
              <w:t>□</w:t>
            </w:r>
            <w:r>
              <w:rPr>
                <w:rFonts w:hint="eastAsia"/>
              </w:rPr>
              <w:t>否，</w:t>
            </w:r>
            <w:r>
              <w:t>□</w:t>
            </w:r>
            <w:r>
              <w:rPr>
                <w:rFonts w:hint="eastAsia"/>
              </w:rPr>
              <w:t>是</w:t>
            </w:r>
            <w:r>
              <w:t>：</w:t>
            </w:r>
            <w:r>
              <w:rPr>
                <w:rFonts w:hint="eastAsia"/>
              </w:rPr>
              <w:t>_</w:t>
            </w:r>
            <w:r>
              <w:t>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10232" w:type="dxa"/>
            <w:gridSpan w:val="4"/>
            <w:vAlign w:val="center"/>
          </w:tcPr>
          <w:p>
            <w:pPr>
              <w:rPr>
                <w:rFonts w:hint="eastAsia"/>
                <w:highlight w:val="none"/>
              </w:rPr>
            </w:pPr>
            <w:r>
              <w:rPr>
                <w:rFonts w:hint="eastAsia"/>
                <w:highlight w:val="none"/>
              </w:rPr>
              <w:t>本中心受试者是否出现过报告中提及的不良事件：</w:t>
            </w:r>
            <w:r>
              <w:rPr>
                <w:highlight w:val="none"/>
              </w:rPr>
              <w:t>□</w:t>
            </w:r>
            <w:r>
              <w:rPr>
                <w:rFonts w:hint="eastAsia"/>
                <w:highlight w:val="none"/>
              </w:rPr>
              <w:t>否，</w:t>
            </w:r>
            <w:r>
              <w:rPr>
                <w:highlight w:val="none"/>
              </w:rPr>
              <w:t>□</w:t>
            </w:r>
            <w:r>
              <w:rPr>
                <w:rFonts w:hint="eastAsia"/>
                <w:highlight w:val="none"/>
              </w:rPr>
              <w:t>是</w:t>
            </w:r>
            <w:r>
              <w:rPr>
                <w:highlight w:val="none"/>
              </w:rPr>
              <w:t>：</w:t>
            </w:r>
            <w:r>
              <w:rPr>
                <w:rFonts w:hint="eastAsia"/>
                <w:highlight w:val="none"/>
              </w:rPr>
              <w:t>_</w:t>
            </w:r>
            <w:r>
              <w:rPr>
                <w:highlight w:val="none"/>
              </w:rPr>
              <w:t>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10232" w:type="dxa"/>
            <w:gridSpan w:val="4"/>
            <w:vAlign w:val="center"/>
          </w:tcPr>
          <w:p>
            <w:pPr>
              <w:rPr>
                <w:rFonts w:hint="eastAsia"/>
                <w:highlight w:val="none"/>
              </w:rPr>
            </w:pPr>
            <w:r>
              <w:rPr>
                <w:rFonts w:hint="eastAsia"/>
                <w:highlight w:val="none"/>
              </w:rPr>
              <w:t>是否及时采取处理措施和/或预防措施：</w:t>
            </w:r>
            <w:r>
              <w:rPr>
                <w:highlight w:val="none"/>
              </w:rPr>
              <w:t>□</w:t>
            </w:r>
            <w:r>
              <w:rPr>
                <w:rFonts w:hint="eastAsia"/>
                <w:highlight w:val="none"/>
              </w:rPr>
              <w:t>否</w:t>
            </w:r>
            <w:r>
              <w:rPr>
                <w:highlight w:val="none"/>
              </w:rPr>
              <w:t>：</w:t>
            </w:r>
            <w:r>
              <w:rPr>
                <w:rFonts w:hint="eastAsia"/>
                <w:highlight w:val="none"/>
              </w:rPr>
              <w:t>_</w:t>
            </w:r>
            <w:r>
              <w:rPr>
                <w:highlight w:val="none"/>
              </w:rPr>
              <w:t>_____</w:t>
            </w:r>
            <w:r>
              <w:rPr>
                <w:rFonts w:hint="eastAsia"/>
                <w:highlight w:val="none"/>
              </w:rPr>
              <w:t>，</w:t>
            </w:r>
            <w:r>
              <w:rPr>
                <w:highlight w:val="none"/>
              </w:rPr>
              <w:t>□</w:t>
            </w:r>
            <w:r>
              <w:rPr>
                <w:rFonts w:hint="eastAsia"/>
                <w:highlight w:val="none"/>
              </w:rPr>
              <w:t>不适用，</w:t>
            </w:r>
            <w:r>
              <w:rPr>
                <w:highlight w:val="none"/>
              </w:rPr>
              <w:t>□</w:t>
            </w:r>
            <w:r>
              <w:rPr>
                <w:rFonts w:hint="eastAsia"/>
                <w:highlight w:val="none"/>
              </w:rPr>
              <w:t>是（请简要概述措施，如后续医疗与随访安排）</w:t>
            </w:r>
            <w:r>
              <w:rPr>
                <w:highlight w:val="none"/>
              </w:rPr>
              <w:t>：</w:t>
            </w:r>
            <w:r>
              <w:rPr>
                <w:rFonts w:hint="eastAsia"/>
                <w:highlight w:val="none"/>
              </w:rPr>
              <w:t>_</w:t>
            </w:r>
            <w:r>
              <w:rPr>
                <w:highlight w:val="none"/>
              </w:rPr>
              <w:t>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jc w:val="center"/>
        </w:trPr>
        <w:tc>
          <w:tcPr>
            <w:tcW w:w="10232" w:type="dxa"/>
            <w:gridSpan w:val="4"/>
            <w:vAlign w:val="center"/>
          </w:tcPr>
          <w:p>
            <w:pPr>
              <w:rPr>
                <w:rFonts w:hint="eastAsia"/>
              </w:rPr>
            </w:pPr>
            <w:r>
              <w:rPr>
                <w:rFonts w:hint="eastAsia"/>
              </w:rPr>
              <w:t>本中心受试者的用药方案是否进行相应调整：</w:t>
            </w:r>
            <w:r>
              <w:t>□</w:t>
            </w:r>
            <w:r>
              <w:rPr>
                <w:rFonts w:hint="eastAsia"/>
              </w:rPr>
              <w:t>否，</w:t>
            </w:r>
            <w:r>
              <w:t>□</w:t>
            </w:r>
            <w:r>
              <w:rPr>
                <w:rFonts w:hint="eastAsia"/>
              </w:rPr>
              <w:t>是</w:t>
            </w:r>
            <w:r>
              <w:t>：</w:t>
            </w:r>
            <w:r>
              <w:rPr>
                <w:rFonts w:hint="eastAsia"/>
              </w:rPr>
              <w:t>_</w:t>
            </w:r>
            <w:r>
              <w:t>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7" w:hRule="atLeast"/>
          <w:jc w:val="center"/>
        </w:trPr>
        <w:tc>
          <w:tcPr>
            <w:tcW w:w="10232" w:type="dxa"/>
            <w:gridSpan w:val="4"/>
            <w:vAlign w:val="center"/>
          </w:tcPr>
          <w:p>
            <w:pPr>
              <w:rPr>
                <w:rFonts w:hint="eastAsia"/>
                <w:highlight w:val="none"/>
              </w:rPr>
            </w:pPr>
            <w:r>
              <w:rPr>
                <w:rFonts w:hint="eastAsia"/>
                <w:highlight w:val="none"/>
              </w:rPr>
              <w:t>本中心其他受试者是否采取医疗保护措施：</w:t>
            </w:r>
            <w:r>
              <w:rPr>
                <w:highlight w:val="none"/>
              </w:rPr>
              <w:t>□</w:t>
            </w:r>
            <w:r>
              <w:rPr>
                <w:rFonts w:hint="eastAsia"/>
                <w:highlight w:val="none"/>
              </w:rPr>
              <w:t>否</w:t>
            </w:r>
            <w:r>
              <w:rPr>
                <w:highlight w:val="none"/>
              </w:rPr>
              <w:t>：</w:t>
            </w:r>
            <w:r>
              <w:rPr>
                <w:rFonts w:hint="eastAsia"/>
                <w:highlight w:val="none"/>
              </w:rPr>
              <w:t>_</w:t>
            </w:r>
            <w:r>
              <w:rPr>
                <w:highlight w:val="none"/>
              </w:rPr>
              <w:t>_____</w:t>
            </w:r>
            <w:r>
              <w:rPr>
                <w:rFonts w:hint="eastAsia"/>
                <w:highlight w:val="none"/>
              </w:rPr>
              <w:t>，</w:t>
            </w:r>
            <w:r>
              <w:rPr>
                <w:highlight w:val="none"/>
              </w:rPr>
              <w:t>□</w:t>
            </w:r>
            <w:r>
              <w:rPr>
                <w:rFonts w:hint="eastAsia"/>
                <w:highlight w:val="none"/>
              </w:rPr>
              <w:t>不适用，</w:t>
            </w:r>
            <w:r>
              <w:rPr>
                <w:highlight w:val="none"/>
              </w:rPr>
              <w:t>□</w:t>
            </w:r>
            <w:r>
              <w:rPr>
                <w:rFonts w:hint="eastAsia"/>
                <w:highlight w:val="none"/>
              </w:rPr>
              <w:t>是（请简要概述措施）</w:t>
            </w:r>
            <w:r>
              <w:rPr>
                <w:highlight w:val="none"/>
              </w:rPr>
              <w:t>：</w:t>
            </w:r>
            <w:r>
              <w:rPr>
                <w:rFonts w:hint="eastAsia"/>
                <w:highlight w:val="none"/>
              </w:rPr>
              <w:t>_</w:t>
            </w:r>
            <w:r>
              <w:rPr>
                <w:highlight w:val="none"/>
              </w:rPr>
              <w:t>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7" w:hRule="atLeast"/>
          <w:jc w:val="center"/>
        </w:trPr>
        <w:tc>
          <w:tcPr>
            <w:tcW w:w="10232" w:type="dxa"/>
            <w:gridSpan w:val="4"/>
            <w:vAlign w:val="center"/>
          </w:tcPr>
          <w:p>
            <w:pPr>
              <w:rPr>
                <w:rFonts w:ascii="宋体" w:hAnsi="宋体"/>
                <w:color w:val="000000"/>
                <w:szCs w:val="21"/>
              </w:rPr>
            </w:pPr>
            <w:r>
              <w:t>是否需要修改研究方案</w:t>
            </w:r>
            <w:r>
              <w:rPr>
                <w:rFonts w:hint="eastAsia"/>
              </w:rPr>
              <w:t>：</w:t>
            </w:r>
            <w:r>
              <w:t>□否</w:t>
            </w:r>
            <w:r>
              <w:rPr>
                <w:rFonts w:hint="eastAsia"/>
              </w:rPr>
              <w:t>，</w:t>
            </w:r>
            <w:r>
              <w:t>□是：______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 w:hRule="atLeast"/>
          <w:jc w:val="center"/>
        </w:trPr>
        <w:tc>
          <w:tcPr>
            <w:tcW w:w="10232" w:type="dxa"/>
            <w:gridSpan w:val="4"/>
            <w:vAlign w:val="center"/>
          </w:tcPr>
          <w:p>
            <w:pPr>
              <w:spacing w:line="360" w:lineRule="auto"/>
              <w:rPr>
                <w:rFonts w:hint="eastAsia"/>
              </w:rPr>
            </w:pPr>
            <w:r>
              <w:t>是否需要修改知情同意书</w:t>
            </w:r>
            <w:r>
              <w:rPr>
                <w:rFonts w:hint="eastAsia"/>
              </w:rPr>
              <w:t>：</w:t>
            </w:r>
            <w:r>
              <w:t>□否</w:t>
            </w:r>
            <w:r>
              <w:rPr>
                <w:rFonts w:hint="eastAsia"/>
              </w:rPr>
              <w:t>，</w:t>
            </w:r>
            <w:r>
              <w:t>□是：______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 w:hRule="atLeast"/>
          <w:jc w:val="center"/>
        </w:trPr>
        <w:tc>
          <w:tcPr>
            <w:tcW w:w="10232" w:type="dxa"/>
            <w:gridSpan w:val="4"/>
            <w:vAlign w:val="center"/>
          </w:tcPr>
          <w:p>
            <w:pPr>
              <w:spacing w:line="360" w:lineRule="auto"/>
            </w:pPr>
            <w:r>
              <w:rPr>
                <w:rFonts w:hint="eastAsia"/>
              </w:rPr>
              <w:t>是否有需要特别关注的信息：</w:t>
            </w:r>
            <w:r>
              <w:rPr>
                <w:rFonts w:hint="eastAsia" w:ascii="宋体" w:hAnsi="宋体"/>
                <w:color w:val="FF0000"/>
                <w:szCs w:val="21"/>
                <w:lang w:val="en-US" w:eastAsia="zh-CN"/>
              </w:rPr>
              <w:t>请注明是否影响研究预期的风险与获益，并说明依据。</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8" w:hRule="atLeast"/>
          <w:jc w:val="center"/>
        </w:trPr>
        <w:tc>
          <w:tcPr>
            <w:tcW w:w="2141" w:type="dxa"/>
            <w:vAlign w:val="center"/>
          </w:tcPr>
          <w:p>
            <w:pPr>
              <w:spacing w:line="276" w:lineRule="auto"/>
              <w:jc w:val="center"/>
              <w:rPr>
                <w:szCs w:val="21"/>
              </w:rPr>
            </w:pPr>
            <w:r>
              <w:rPr>
                <w:rFonts w:hint="eastAsia"/>
                <w:szCs w:val="21"/>
              </w:rPr>
              <w:t>主要研究者签字</w:t>
            </w:r>
          </w:p>
        </w:tc>
        <w:tc>
          <w:tcPr>
            <w:tcW w:w="3432" w:type="dxa"/>
          </w:tcPr>
          <w:p>
            <w:pPr>
              <w:widowControl/>
              <w:jc w:val="left"/>
              <w:rPr>
                <w:rFonts w:ascii="宋体" w:hAnsi="宋体"/>
                <w:color w:val="000000"/>
                <w:szCs w:val="21"/>
              </w:rPr>
            </w:pPr>
          </w:p>
          <w:p>
            <w:pPr>
              <w:spacing w:line="276" w:lineRule="auto"/>
              <w:rPr>
                <w:rFonts w:ascii="宋体" w:hAnsi="宋体"/>
                <w:color w:val="000000"/>
                <w:szCs w:val="21"/>
              </w:rPr>
            </w:pPr>
          </w:p>
        </w:tc>
        <w:tc>
          <w:tcPr>
            <w:tcW w:w="1282" w:type="dxa"/>
            <w:vAlign w:val="center"/>
          </w:tcPr>
          <w:p>
            <w:pPr>
              <w:spacing w:line="276" w:lineRule="auto"/>
              <w:jc w:val="center"/>
              <w:rPr>
                <w:szCs w:val="21"/>
              </w:rPr>
            </w:pPr>
            <w:r>
              <w:rPr>
                <w:rFonts w:hint="eastAsia"/>
                <w:szCs w:val="21"/>
              </w:rPr>
              <w:t xml:space="preserve">日 </w:t>
            </w:r>
            <w:r>
              <w:rPr>
                <w:szCs w:val="21"/>
              </w:rPr>
              <w:t xml:space="preserve"> </w:t>
            </w:r>
            <w:r>
              <w:rPr>
                <w:rFonts w:hint="eastAsia"/>
                <w:szCs w:val="21"/>
              </w:rPr>
              <w:t>期</w:t>
            </w:r>
          </w:p>
          <w:p>
            <w:pPr>
              <w:spacing w:line="276" w:lineRule="auto"/>
              <w:jc w:val="center"/>
              <w:rPr>
                <w:rFonts w:ascii="宋体" w:hAnsi="宋体"/>
                <w:color w:val="000000"/>
                <w:szCs w:val="21"/>
              </w:rPr>
            </w:pPr>
            <w:r>
              <w:rPr>
                <w:rFonts w:hint="eastAsia" w:ascii="宋体" w:hAnsi="宋体"/>
                <w:color w:val="000000"/>
                <w:szCs w:val="21"/>
              </w:rPr>
              <w:t>（签字）</w:t>
            </w:r>
          </w:p>
        </w:tc>
        <w:tc>
          <w:tcPr>
            <w:tcW w:w="3377" w:type="dxa"/>
          </w:tcPr>
          <w:p>
            <w:pPr>
              <w:widowControl/>
              <w:jc w:val="left"/>
              <w:rPr>
                <w:rFonts w:ascii="宋体" w:hAnsi="宋体"/>
                <w:color w:val="000000"/>
                <w:sz w:val="24"/>
              </w:rPr>
            </w:pPr>
          </w:p>
          <w:p>
            <w:pPr>
              <w:spacing w:line="276" w:lineRule="auto"/>
              <w:rPr>
                <w:rFonts w:ascii="宋体" w:hAnsi="宋体"/>
                <w:color w:val="000000"/>
                <w:sz w:val="24"/>
              </w:rPr>
            </w:pPr>
          </w:p>
        </w:tc>
      </w:tr>
    </w:tbl>
    <w:p>
      <w:pPr>
        <w:rPr>
          <w:bCs/>
          <w:szCs w:val="21"/>
        </w:rPr>
      </w:pPr>
      <w:r>
        <w:rPr>
          <w:rFonts w:hint="eastAsia"/>
          <w:bCs/>
          <w:szCs w:val="21"/>
        </w:rPr>
        <w:t>注：a：“有关”相关性的判定依据：同时满足，有合理的时间关系、符合已知的药物作用机制、特性或已知的不良反应、去激发阳性、无其他合理的原因解释，以及再激发阳性。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kZTg5YTM2M2E5ODkwOTlmYmY1ZTYyMjU3YWE2OWUifQ=="/>
  </w:docVars>
  <w:rsids>
    <w:rsidRoot w:val="006422C0"/>
    <w:rsid w:val="003F0309"/>
    <w:rsid w:val="006422C0"/>
    <w:rsid w:val="00A56FB0"/>
    <w:rsid w:val="00AE0404"/>
    <w:rsid w:val="00C014EA"/>
    <w:rsid w:val="4B7B4CFA"/>
    <w:rsid w:val="5ACD0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14:ligatures w14:val="none"/>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441</Words>
  <Characters>491</Characters>
  <Lines>3</Lines>
  <Paragraphs>1</Paragraphs>
  <TotalTime>0</TotalTime>
  <ScaleCrop>false</ScaleCrop>
  <LinksUpToDate>false</LinksUpToDate>
  <CharactersWithSpaces>493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2024-05-06T07:05:00Z</dcterms:created>
  <dc:creator>桔 桔</dc:creator>
  <cp:lastModifiedBy>DMU王宇</cp:lastModifiedBy>
  <dcterms:modified xsi:type="dcterms:W3CDTF">2024-06-14T00:48:22Z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E6861B1600CE4DFA8AEE342D0AD93D64_12</vt:lpwstr>
  </property>
</Properties>
</file>