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firstLine="465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大连医科大学附属第二医院伦理委员会</w:t>
      </w:r>
    </w:p>
    <w:p>
      <w:pPr>
        <w:spacing w:line="276" w:lineRule="auto"/>
        <w:ind w:firstLine="465"/>
        <w:jc w:val="center"/>
        <w:rPr>
          <w:rFonts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本院可疑且非预期严重不良反应</w:t>
      </w:r>
      <w:r>
        <w:rPr>
          <w:rFonts w:hint="eastAsia" w:hAnsi="宋体"/>
          <w:b/>
          <w:sz w:val="28"/>
          <w:szCs w:val="28"/>
        </w:rPr>
        <w:t>判定说明</w:t>
      </w:r>
    </w:p>
    <w:tbl>
      <w:tblPr>
        <w:tblStyle w:val="2"/>
        <w:tblW w:w="102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1559"/>
        <w:gridCol w:w="1081"/>
        <w:gridCol w:w="792"/>
        <w:gridCol w:w="980"/>
        <w:gridCol w:w="302"/>
        <w:gridCol w:w="1239"/>
        <w:gridCol w:w="21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项目名称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项目编号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申办者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本中心承接科室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本中心主要研究者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事件报告术语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报告类型</w:t>
            </w:r>
          </w:p>
        </w:tc>
        <w:tc>
          <w:tcPr>
            <w:tcW w:w="1559" w:type="dxa"/>
            <w:tcBorders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发生日期</w:t>
            </w:r>
          </w:p>
        </w:tc>
        <w:tc>
          <w:tcPr>
            <w:tcW w:w="1772" w:type="dxa"/>
            <w:gridSpan w:val="2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41" w:type="dxa"/>
            <w:gridSpan w:val="2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报告产生日期</w:t>
            </w:r>
          </w:p>
        </w:tc>
        <w:tc>
          <w:tcPr>
            <w:tcW w:w="2138" w:type="dxa"/>
            <w:tcBorders>
              <w:lef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本中心研究者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相关性及判定依据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申办者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相关性及判定依据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非预期性的判定依据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Ansi="宋体"/>
                <w:szCs w:val="21"/>
              </w:rPr>
              <w:t>需要说明的情况</w:t>
            </w:r>
          </w:p>
        </w:tc>
        <w:tc>
          <w:tcPr>
            <w:tcW w:w="809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请注明是否影响研究预期的风险与获益，</w:t>
            </w: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并说明依据。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主要研究者签字</w:t>
            </w:r>
          </w:p>
        </w:tc>
        <w:tc>
          <w:tcPr>
            <w:tcW w:w="3432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76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日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期</w:t>
            </w:r>
          </w:p>
          <w:p>
            <w:pPr>
              <w:spacing w:line="27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（签字）</w:t>
            </w:r>
          </w:p>
        </w:tc>
        <w:tc>
          <w:tcPr>
            <w:tcW w:w="3377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141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申办</w:t>
            </w:r>
            <w:r>
              <w:rPr>
                <w:szCs w:val="21"/>
              </w:rPr>
              <w:t>方名称（</w:t>
            </w:r>
            <w:r>
              <w:rPr>
                <w:rFonts w:hint="eastAsia"/>
                <w:szCs w:val="21"/>
              </w:rPr>
              <w:t>盖章</w:t>
            </w:r>
            <w:r>
              <w:rPr>
                <w:szCs w:val="21"/>
              </w:rPr>
              <w:t>）</w:t>
            </w:r>
          </w:p>
        </w:tc>
        <w:tc>
          <w:tcPr>
            <w:tcW w:w="343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日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期</w:t>
            </w:r>
          </w:p>
          <w:p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（签字）</w:t>
            </w:r>
          </w:p>
        </w:tc>
        <w:tc>
          <w:tcPr>
            <w:tcW w:w="337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000000"/>
    <w:rsid w:val="00114400"/>
    <w:rsid w:val="53D8114B"/>
    <w:rsid w:val="57BD56EC"/>
    <w:rsid w:val="7A74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154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2024-03-06T05:48:00Z</dcterms:created>
  <dc:creator>Admin</dc:creator>
  <cp:lastModifiedBy>DMU王宇</cp:lastModifiedBy>
  <dcterms:modified xsi:type="dcterms:W3CDTF">2024-06-14T00:47:00Z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9F8D9137676F4515B747A7CE2142394E_12</vt:lpwstr>
  </property>
</Properties>
</file>