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E43" w:rsidRPr="00D12DC0" w:rsidRDefault="00E65414">
      <w:pPr>
        <w:rPr>
          <w:rFonts w:ascii="思源黑体SC-Mediumt" w:eastAsia="思源黑体SC-Mediumt"/>
          <w:sz w:val="35"/>
          <w:szCs w:val="35"/>
          <w:shd w:val="clear" w:color="auto" w:fill="FFFFFF"/>
        </w:rPr>
      </w:pPr>
      <w:r w:rsidRPr="00D12DC0">
        <w:rPr>
          <w:rFonts w:ascii="思源黑体SC-Mediumt" w:eastAsia="思源黑体SC-Mediumt" w:hint="eastAsia"/>
          <w:sz w:val="35"/>
          <w:szCs w:val="35"/>
          <w:shd w:val="clear" w:color="auto" w:fill="FFFFFF"/>
        </w:rPr>
        <w:t>梁巍</w:t>
      </w:r>
    </w:p>
    <w:p w:rsidR="00D12DC0" w:rsidRPr="00D12DC0" w:rsidRDefault="00D12DC0">
      <w:pPr>
        <w:rPr>
          <w:rFonts w:ascii="思源黑体SC-Mediumt" w:eastAsia="思源黑体SC-Mediumt"/>
          <w:color w:val="00644E"/>
          <w:sz w:val="35"/>
          <w:szCs w:val="35"/>
          <w:shd w:val="clear" w:color="auto" w:fill="FFFFFF"/>
        </w:rPr>
      </w:pPr>
      <w:r>
        <w:rPr>
          <w:noProof/>
        </w:rPr>
        <w:drawing>
          <wp:inline distT="0" distB="0" distL="0" distR="0" wp14:anchorId="77189199" wp14:editId="4454E530">
            <wp:extent cx="1463040" cy="2206296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77020" cy="222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414" w:rsidRDefault="00E65414" w:rsidP="00E65414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思源黑体SC-Light" w:eastAsia="思源黑体SC-Light"/>
          <w:color w:val="333333"/>
        </w:rPr>
      </w:pPr>
      <w:r>
        <w:rPr>
          <w:rFonts w:ascii="思源黑体SC-Light" w:eastAsia="思源黑体SC-Light" w:hint="eastAsia"/>
          <w:color w:val="333333"/>
        </w:rPr>
        <w:t xml:space="preserve">梁巍 ，医学博士/副主任医师 </w:t>
      </w:r>
      <w:r>
        <w:rPr>
          <w:rFonts w:ascii="思源黑体SC-Light" w:eastAsia="思源黑体SC-Light" w:hint="eastAsia"/>
          <w:color w:val="333333"/>
        </w:rPr>
        <w:t> </w:t>
      </w:r>
      <w:r>
        <w:rPr>
          <w:rFonts w:ascii="思源黑体SC-Light" w:eastAsia="思源黑体SC-Light" w:hint="eastAsia"/>
          <w:color w:val="333333"/>
        </w:rPr>
        <w:t xml:space="preserve"> 大连医科大学硕士研究生导师，眼科学博士、赴美访问学者。大连市高层次人才青年才俊，大连市近视防控专家团成员。博士毕业于吉林大学第二临床医院眼科学专业，赴美国路易斯维尔大学眼科及视觉科学中心访学一年。国际角膜塑形学会亚洲分会（IAOA）会员。从事眼视光、屈光临床、科研工作多年，擅长SMILE全飞秒、FS-LASIK、Trans-PRK等类型的屈光手术；擅长各类屈光不正诊治、青少年近视防控、角膜接触镜验配，双眼视功能异常的诊疗。参与多项国家自然科学基金面上项目及省、市级科研项目。发表SCI及国内核心期刊论文十余篇。</w:t>
      </w:r>
    </w:p>
    <w:p w:rsidR="00E65414" w:rsidRDefault="00E65414" w:rsidP="00E65414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思源黑体SC-Light" w:eastAsia="思源黑体SC-Light"/>
          <w:color w:val="333333"/>
        </w:rPr>
      </w:pPr>
      <w:r>
        <w:rPr>
          <w:rFonts w:ascii="思源黑体SC-Light" w:eastAsia="思源黑体SC-Light" w:hint="eastAsia"/>
          <w:color w:val="333333"/>
        </w:rPr>
        <w:t>研究方向：屈光不正诊治、青少年近视防控、角膜接触镜验配，双眼视功能异常的诊疗。</w:t>
      </w:r>
    </w:p>
    <w:p w:rsidR="00E65414" w:rsidRDefault="00E65414" w:rsidP="00E65414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思源黑体SC-Light" w:eastAsia="思源黑体SC-Light"/>
          <w:color w:val="333333"/>
        </w:rPr>
      </w:pPr>
      <w:r>
        <w:rPr>
          <w:rFonts w:ascii="思源黑体SC-Light" w:eastAsia="思源黑体SC-Light" w:hint="eastAsia"/>
          <w:color w:val="333333"/>
        </w:rPr>
        <w:t>招生专业：医学技术-眼视光</w:t>
      </w:r>
    </w:p>
    <w:p w:rsidR="00E65414" w:rsidRPr="00E65414" w:rsidRDefault="00D14D28">
      <w:r>
        <w:rPr>
          <w:rFonts w:hint="eastAsia"/>
        </w:rPr>
        <w:t>邮箱：</w:t>
      </w:r>
      <w:r w:rsidRPr="00D14D28">
        <w:t>liangwei_6227327@126.com</w:t>
      </w:r>
      <w:bookmarkStart w:id="0" w:name="_GoBack"/>
      <w:bookmarkEnd w:id="0"/>
    </w:p>
    <w:sectPr w:rsidR="00E65414" w:rsidRPr="00E654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思源黑体SC-Medium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思源黑体SC-Ligh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CA7"/>
    <w:rsid w:val="00612E43"/>
    <w:rsid w:val="00872CA7"/>
    <w:rsid w:val="00D12DC0"/>
    <w:rsid w:val="00D14D28"/>
    <w:rsid w:val="00E6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18F5D"/>
  <w15:chartTrackingRefBased/>
  <w15:docId w15:val="{FB7AFEA1-A1B4-41FC-8CEB-1D89EA64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54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Company>China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2025-08-12T00:20:00Z</dcterms:created>
  <dcterms:modified xsi:type="dcterms:W3CDTF">2025-08-12T01:05:00Z</dcterms:modified>
</cp:coreProperties>
</file>