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15D" w:rsidRDefault="0034615D">
      <w:pPr>
        <w:rPr>
          <w:rFonts w:ascii="微软雅黑" w:eastAsia="微软雅黑" w:hAnsi="微软雅黑" w:cs="微软雅黑"/>
          <w:color w:val="262626"/>
          <w:kern w:val="0"/>
        </w:rPr>
      </w:pPr>
      <w:r>
        <w:rPr>
          <w:rFonts w:ascii="微软雅黑" w:eastAsia="微软雅黑" w:hAnsi="微软雅黑" w:cs="微软雅黑" w:hint="eastAsia"/>
          <w:color w:val="262626"/>
          <w:kern w:val="0"/>
        </w:rPr>
        <w:t>董贺</w:t>
      </w:r>
    </w:p>
    <w:p w:rsidR="0034615D" w:rsidRDefault="0034615D">
      <w:pPr>
        <w:rPr>
          <w:rFonts w:ascii="微软雅黑" w:eastAsia="微软雅黑" w:hAnsi="微软雅黑" w:cs="微软雅黑" w:hint="eastAsia"/>
          <w:color w:val="262626"/>
          <w:kern w:val="0"/>
        </w:rPr>
      </w:pPr>
      <w:r>
        <w:rPr>
          <w:noProof/>
        </w:rPr>
        <w:drawing>
          <wp:inline distT="0" distB="0" distL="0" distR="0" wp14:anchorId="2190E858" wp14:editId="6869AE22">
            <wp:extent cx="1800225" cy="27146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849EC" w:rsidRDefault="0034615D">
      <w:pPr>
        <w:rPr>
          <w:rFonts w:ascii="微软雅黑" w:eastAsia="微软雅黑" w:hAnsi="微软雅黑" w:cs="微软雅黑"/>
          <w:lang w:eastAsia="zh-Hans"/>
        </w:rPr>
      </w:pPr>
      <w:r>
        <w:rPr>
          <w:rFonts w:ascii="微软雅黑" w:eastAsia="微软雅黑" w:hAnsi="微软雅黑" w:cs="微软雅黑" w:hint="eastAsia"/>
          <w:color w:val="262626"/>
          <w:kern w:val="0"/>
        </w:rPr>
        <w:t>主任医师，</w:t>
      </w:r>
      <w:r>
        <w:rPr>
          <w:rFonts w:ascii="微软雅黑" w:eastAsia="微软雅黑" w:hAnsi="微软雅黑" w:cs="微软雅黑" w:hint="eastAsia"/>
          <w:color w:val="262626"/>
          <w:kern w:val="0"/>
        </w:rPr>
        <w:t>大连理工大学</w:t>
      </w:r>
      <w:r>
        <w:rPr>
          <w:rFonts w:ascii="微软雅黑" w:eastAsia="微软雅黑" w:hAnsi="微软雅黑" w:cs="微软雅黑" w:hint="eastAsia"/>
          <w:color w:val="262626"/>
          <w:kern w:val="0"/>
        </w:rPr>
        <w:t>/</w:t>
      </w:r>
      <w:r>
        <w:rPr>
          <w:rFonts w:ascii="微软雅黑" w:eastAsia="微软雅黑" w:hAnsi="微软雅黑" w:cs="微软雅黑" w:hint="eastAsia"/>
          <w:color w:val="262626"/>
          <w:kern w:val="0"/>
        </w:rPr>
        <w:t>大连医科大学硕士研究生导师，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博士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吉林大学白求恩医学部眼科</w:t>
      </w:r>
      <w:r>
        <w:rPr>
          <w:rFonts w:ascii="微软雅黑" w:eastAsia="微软雅黑" w:hAnsi="微软雅黑" w:cs="微软雅黑" w:hint="eastAsia"/>
          <w:color w:val="262626"/>
          <w:kern w:val="0"/>
        </w:rPr>
        <w:t>硕士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学位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临床医学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、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法学双学士学位</w:t>
      </w:r>
      <w:r>
        <w:rPr>
          <w:rFonts w:ascii="微软雅黑" w:eastAsia="微软雅黑" w:hAnsi="微软雅黑" w:cs="微软雅黑" w:hint="eastAsia"/>
          <w:color w:val="262626"/>
          <w:kern w:val="0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辽宁省角膜与</w:t>
      </w:r>
      <w:proofErr w:type="gramStart"/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眼表疾病</w:t>
      </w:r>
      <w:proofErr w:type="gramEnd"/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研究重点实验室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专业负责人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</w:rPr>
        <w:t>大连市第三人民医院暨大连市眼科医院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角膜和干眼病专科负责人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眼科综合二病房负责人</w:t>
      </w:r>
      <w:r>
        <w:rPr>
          <w:rFonts w:ascii="微软雅黑" w:eastAsia="微软雅黑" w:hAnsi="微软雅黑" w:cs="微软雅黑" w:hint="eastAsia"/>
          <w:color w:val="262626"/>
          <w:kern w:val="0"/>
        </w:rPr>
        <w:t>。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目前任国际泪膜与眼表学会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（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TFOS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）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会员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</w:rPr>
        <w:t>国家眼科质控中心角膜组成员，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国际转化医学会眼科专业委员会第一届常务委员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IEEE-SMD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智能眼科中国分部委员、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中国康复医学会辽宁省干眼康复专业组副组长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中国民族卫生协会眼学科分会干眼研究型学组辽宁省副组长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中国医学装备协会眼科专业委员会眼表疾病学组辽宁省副组长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、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中国健康管理协会接触镜安全监控与视觉健康专业委员会委员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，中国医药卫生发展基金会干眼防治专家委员会委员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中国医药教育协会眼科影像与智能医疗分会常务委员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中国医药教育协会眼角膜移植培训基地委员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中国解剖学会生物组织保存与利用分会委员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辽宁省医学会眼科学会角膜病学组委员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、</w:t>
      </w:r>
      <w:r>
        <w:rPr>
          <w:rFonts w:ascii="微软雅黑" w:eastAsia="微软雅黑" w:hAnsi="微软雅黑" w:cs="微软雅黑" w:hint="eastAsia"/>
          <w:color w:val="262626"/>
          <w:kern w:val="0"/>
        </w:rPr>
        <w:t>辽宁省生命科学学会东北角膜眼表和眼库专业委员会常委。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主持参与多项国家及省市级课题项目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获得辽宁省医学科技奖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、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大连市科技进步二等奖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。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发表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SCI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及国家核心期刊论文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20</w:t>
      </w:r>
      <w:r>
        <w:rPr>
          <w:rFonts w:ascii="微软雅黑" w:eastAsia="微软雅黑" w:hAnsi="微软雅黑" w:cs="微软雅黑" w:hint="eastAsia"/>
          <w:color w:val="262626"/>
          <w:kern w:val="0"/>
        </w:rPr>
        <w:t>余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篇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。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获国家专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lastRenderedPageBreak/>
        <w:t>利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3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项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参编</w:t>
      </w:r>
      <w:r>
        <w:rPr>
          <w:rFonts w:ascii="微软雅黑" w:eastAsia="微软雅黑" w:hAnsi="微软雅黑" w:cs="微软雅黑" w:hint="eastAsia"/>
          <w:color w:val="262626"/>
          <w:kern w:val="0"/>
        </w:rPr>
        <w:t>行业中英文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专家指南共识</w:t>
      </w:r>
      <w:r>
        <w:rPr>
          <w:rFonts w:ascii="微软雅黑" w:eastAsia="微软雅黑" w:hAnsi="微软雅黑" w:cs="微软雅黑" w:hint="eastAsia"/>
          <w:color w:val="262626"/>
          <w:kern w:val="0"/>
        </w:rPr>
        <w:t>8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项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编撰专著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2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部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。</w:t>
      </w:r>
      <w:proofErr w:type="spellStart"/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Liferesearch</w:t>
      </w:r>
      <w:proofErr w:type="spellEnd"/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青年编委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。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入选辽宁省百千万人才工程千人层次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。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获大连市青年岗位能手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。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援黔获六盘水市特别贡献奖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。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获邀全国眼科年会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、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全国角膜病年会大会发言十余次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 w:hint="eastAsia"/>
          <w:lang w:eastAsia="zh-Hans"/>
        </w:rPr>
        <w:t>获</w:t>
      </w:r>
      <w:r>
        <w:rPr>
          <w:rFonts w:ascii="微软雅黑" w:eastAsia="微软雅黑" w:hAnsi="微软雅黑" w:cs="微软雅黑"/>
          <w:lang w:eastAsia="zh-Hans"/>
        </w:rPr>
        <w:t>2021</w:t>
      </w:r>
      <w:r>
        <w:rPr>
          <w:rFonts w:ascii="微软雅黑" w:eastAsia="微软雅黑" w:hAnsi="微软雅黑" w:cs="微软雅黑" w:hint="eastAsia"/>
          <w:lang w:eastAsia="zh-Hans"/>
        </w:rPr>
        <w:t>年度全国角膜病年会优秀论文奖</w:t>
      </w:r>
      <w:r>
        <w:rPr>
          <w:rFonts w:ascii="微软雅黑" w:eastAsia="微软雅黑" w:hAnsi="微软雅黑" w:cs="微软雅黑"/>
          <w:lang w:eastAsia="zh-Hans"/>
        </w:rPr>
        <w:t>。</w:t>
      </w:r>
      <w:r>
        <w:rPr>
          <w:rFonts w:ascii="微软雅黑" w:eastAsia="微软雅黑" w:hAnsi="微软雅黑" w:cs="微软雅黑" w:hint="eastAsia"/>
          <w:lang w:eastAsia="zh-Hans"/>
        </w:rPr>
        <w:t>获邀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2018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年亚洲角膜病年会发言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2022</w:t>
      </w:r>
      <w:r>
        <w:rPr>
          <w:rFonts w:ascii="微软雅黑" w:eastAsia="微软雅黑" w:hAnsi="微软雅黑" w:cs="微软雅黑" w:hint="eastAsia"/>
          <w:color w:val="262626"/>
          <w:kern w:val="0"/>
          <w:lang w:eastAsia="zh-Hans"/>
        </w:rPr>
        <w:t>世界眼科大会发言及手术视频展示</w:t>
      </w:r>
      <w:r>
        <w:rPr>
          <w:rFonts w:ascii="微软雅黑" w:eastAsia="微软雅黑" w:hAnsi="微软雅黑" w:cs="微软雅黑"/>
          <w:color w:val="262626"/>
          <w:kern w:val="0"/>
          <w:lang w:eastAsia="zh-Hans"/>
        </w:rPr>
        <w:t>，</w:t>
      </w:r>
      <w:r>
        <w:rPr>
          <w:rFonts w:ascii="微软雅黑" w:eastAsia="微软雅黑" w:hAnsi="微软雅黑" w:cs="微软雅黑"/>
          <w:lang w:eastAsia="zh-Hans"/>
        </w:rPr>
        <w:t>2024</w:t>
      </w:r>
      <w:r>
        <w:rPr>
          <w:rFonts w:ascii="微软雅黑" w:eastAsia="微软雅黑" w:hAnsi="微软雅黑" w:cs="微软雅黑" w:hint="eastAsia"/>
          <w:lang w:eastAsia="zh-Hans"/>
        </w:rPr>
        <w:t>年</w:t>
      </w:r>
      <w:r>
        <w:rPr>
          <w:rFonts w:ascii="微软雅黑" w:eastAsia="微软雅黑" w:hAnsi="微软雅黑" w:cs="微软雅黑"/>
          <w:lang w:eastAsia="zh-Hans"/>
        </w:rPr>
        <w:t>TFOS</w:t>
      </w:r>
      <w:r>
        <w:rPr>
          <w:rFonts w:ascii="微软雅黑" w:eastAsia="微软雅黑" w:hAnsi="微软雅黑" w:cs="微软雅黑" w:hint="eastAsia"/>
        </w:rPr>
        <w:t>中国年会、</w:t>
      </w:r>
      <w:r>
        <w:rPr>
          <w:rFonts w:ascii="微软雅黑" w:eastAsia="微软雅黑" w:hAnsi="微软雅黑" w:cs="微软雅黑" w:hint="eastAsia"/>
          <w:lang w:eastAsia="zh-Hans"/>
        </w:rPr>
        <w:t>亚太白内障及屈光手术学会年会手术视频展示</w:t>
      </w:r>
      <w:r>
        <w:rPr>
          <w:rFonts w:ascii="微软雅黑" w:eastAsia="微软雅黑" w:hAnsi="微软雅黑" w:cs="微软雅黑"/>
          <w:lang w:eastAsia="zh-Hans"/>
        </w:rPr>
        <w:t>。</w:t>
      </w:r>
    </w:p>
    <w:p w:rsidR="00D849EC" w:rsidRDefault="0034615D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电话：</w:t>
      </w:r>
      <w:r>
        <w:rPr>
          <w:rFonts w:ascii="微软雅黑" w:eastAsia="微软雅黑" w:hAnsi="微软雅黑" w:cs="微软雅黑" w:hint="eastAsia"/>
        </w:rPr>
        <w:t>18141159205</w:t>
      </w:r>
    </w:p>
    <w:p w:rsidR="00D849EC" w:rsidRDefault="0034615D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邮箱：</w:t>
      </w:r>
      <w:r>
        <w:rPr>
          <w:rFonts w:ascii="微软雅黑" w:eastAsia="微软雅黑" w:hAnsi="微软雅黑" w:cs="微软雅黑"/>
        </w:rPr>
        <w:t>donghesyyk@163.com</w:t>
      </w:r>
    </w:p>
    <w:sectPr w:rsidR="00D849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9EC"/>
    <w:rsid w:val="0034615D"/>
    <w:rsid w:val="00D8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EE17E9"/>
  <w15:docId w15:val="{2E99A1FC-ABB2-45BE-BD8C-0F73B083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629</Characters>
  <Application>Microsoft Office Word</Application>
  <DocSecurity>0</DocSecurity>
  <Lines>5</Lines>
  <Paragraphs>1</Paragraphs>
  <ScaleCrop>false</ScaleCrop>
  <Company>China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DHiPhone</dc:creator>
  <cp:lastModifiedBy>User</cp:lastModifiedBy>
  <cp:revision>1</cp:revision>
  <dcterms:created xsi:type="dcterms:W3CDTF">2025-08-11T13:00:00Z</dcterms:created>
  <dcterms:modified xsi:type="dcterms:W3CDTF">2025-08-12T00:38:00Z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2052-12.3.1</vt:lpwstr>
  </property>
  <property fmtid="{D5CDD505-2E9C-101B-9397-08002B2CF9AE}" pid="3" name="ICV">
    <vt:lpwstr>F4B3637AA88B98C7D0789968E8AE0A26_31</vt:lpwstr>
  </property>
</Properties>
</file>