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科研课题复审递交文件清单</w:t>
      </w:r>
    </w:p>
    <w:tbl>
      <w:tblPr>
        <w:tblStyle w:val="5"/>
        <w:tblpPr w:leftFromText="180" w:rightFromText="180" w:vertAnchor="page" w:horzAnchor="margin" w:tblpY="2701"/>
        <w:tblW w:w="52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5412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适用模板序号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复审申请表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2.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、2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.2</w:t>
            </w:r>
            <w:r>
              <w:rPr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研究方案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研究方案修订记录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知情同意书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知情同意书修订记录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/>
              </w:rPr>
              <w:t>招募广告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8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/>
              </w:rPr>
              <w:t>招募广告修订记录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9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t>需要伦理审查同意的其他修正文件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10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若研究方案发生修订，需同时递交1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0.1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科研课题伦理审查推荐表及1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0.2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科学性论证意见，如立项证明文件或本机构科学性审查意见。（推荐表需递交，但不写在目录中）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0.1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或10.2</w:t>
            </w:r>
            <w:bookmarkStart w:id="0" w:name="_GoBack"/>
            <w:bookmarkEnd w:id="0"/>
          </w:p>
        </w:tc>
      </w:tr>
    </w:tbl>
    <w:p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（包括横向</w:t>
      </w:r>
      <w:r>
        <w:rPr>
          <w:rFonts w:hint="eastAsia"/>
          <w:sz w:val="28"/>
          <w:szCs w:val="28"/>
        </w:rPr>
        <w:t>/</w:t>
      </w:r>
      <w:r>
        <w:rPr>
          <w:rFonts w:hint="eastAsia" w:ascii="宋体" w:hAnsi="宋体"/>
          <w:sz w:val="28"/>
          <w:szCs w:val="28"/>
        </w:rPr>
        <w:t>纵向</w:t>
      </w:r>
      <w:r>
        <w:rPr>
          <w:rFonts w:hint="eastAsia"/>
          <w:sz w:val="28"/>
          <w:szCs w:val="28"/>
        </w:rPr>
        <w:t>/</w:t>
      </w:r>
      <w:r>
        <w:rPr>
          <w:rFonts w:hint="eastAsia" w:ascii="宋体" w:hAnsi="宋体"/>
          <w:sz w:val="28"/>
          <w:szCs w:val="28"/>
        </w:rPr>
        <w:t>由研究者发起的临床研究）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有修订的文件均需递交修订后的文件及其修订记录，修订后的文件版本号及版本日期需升级。</w:t>
      </w:r>
      <w:r>
        <w:rPr>
          <w:color w:val="FF0000"/>
          <w:szCs w:val="21"/>
        </w:rPr>
        <w:t xml:space="preserve"> 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初始审查已经递交但无需修订的文件不用重复递交。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初始审查未递交，此次为首次递交的文件（新增文件），只递交文件，无需修订记录。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1F0628"/>
    <w:rsid w:val="002875A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E4963"/>
    <w:rsid w:val="00724D07"/>
    <w:rsid w:val="007726FA"/>
    <w:rsid w:val="007A3D9A"/>
    <w:rsid w:val="007E4A9A"/>
    <w:rsid w:val="00820DCA"/>
    <w:rsid w:val="00831DBD"/>
    <w:rsid w:val="008F30D3"/>
    <w:rsid w:val="00934704"/>
    <w:rsid w:val="009A3D9E"/>
    <w:rsid w:val="009F16A3"/>
    <w:rsid w:val="00A03D1A"/>
    <w:rsid w:val="00A814D3"/>
    <w:rsid w:val="00AC684C"/>
    <w:rsid w:val="00B60EC4"/>
    <w:rsid w:val="00B64DF0"/>
    <w:rsid w:val="00BB2AAD"/>
    <w:rsid w:val="00C36719"/>
    <w:rsid w:val="00CA18DE"/>
    <w:rsid w:val="00CC5320"/>
    <w:rsid w:val="00D06783"/>
    <w:rsid w:val="00D1730F"/>
    <w:rsid w:val="00DD7E59"/>
    <w:rsid w:val="00DF61ED"/>
    <w:rsid w:val="00E122D7"/>
    <w:rsid w:val="00E24FBC"/>
    <w:rsid w:val="00E327C2"/>
    <w:rsid w:val="00EE5C37"/>
    <w:rsid w:val="00F62496"/>
    <w:rsid w:val="00F7394B"/>
    <w:rsid w:val="00FD23A3"/>
    <w:rsid w:val="0443566A"/>
    <w:rsid w:val="15D742CD"/>
    <w:rsid w:val="3E777D9B"/>
    <w:rsid w:val="4B3C5F5F"/>
    <w:rsid w:val="4BB562E5"/>
    <w:rsid w:val="526D0F26"/>
    <w:rsid w:val="5A2E2F0C"/>
    <w:rsid w:val="5E015742"/>
    <w:rsid w:val="6EE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334</Characters>
  <Lines>2</Lines>
  <Paragraphs>1</Paragraphs>
  <TotalTime>525</TotalTime>
  <ScaleCrop>false</ScaleCrop>
  <LinksUpToDate>false</LinksUpToDate>
  <CharactersWithSpaces>391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2024-03-08T09:06:03Z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C3906A0C7CCF4F17909A49F83EC2BA6A_12</vt:lpwstr>
  </property>
</Properties>
</file>